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313F6" w14:textId="693EE5D6" w:rsidR="00895582" w:rsidRPr="000C1ECF" w:rsidRDefault="00895582" w:rsidP="00AC2672">
      <w:pPr>
        <w:rPr>
          <w:rFonts w:ascii="Calibri" w:eastAsia="Times New Roman" w:hAnsi="Calibri" w:cs="Calibri"/>
          <w:b/>
          <w:color w:val="000000"/>
          <w:u w:val="single"/>
        </w:rPr>
      </w:pPr>
      <w:r w:rsidRPr="000C1ECF">
        <w:rPr>
          <w:rFonts w:ascii="Calibri" w:eastAsia="Times New Roman" w:hAnsi="Calibri" w:cs="Calibri"/>
          <w:b/>
          <w:color w:val="000000"/>
          <w:u w:val="single"/>
        </w:rPr>
        <w:t>Scan quality</w:t>
      </w:r>
    </w:p>
    <w:p w14:paraId="25F5BF16" w14:textId="696FFE75" w:rsidR="00360CB8" w:rsidRDefault="00360CB8" w:rsidP="00360CB8">
      <w:pPr>
        <w:rPr>
          <w:rFonts w:ascii="Calibri" w:eastAsia="Times New Roman" w:hAnsi="Calibri" w:cs="Calibri"/>
          <w:b/>
          <w:color w:val="000000"/>
        </w:rPr>
      </w:pPr>
      <w:r>
        <w:rPr>
          <w:rFonts w:ascii="Calibri" w:eastAsia="Times New Roman" w:hAnsi="Calibri" w:cs="Calibri"/>
          <w:b/>
          <w:color w:val="000000"/>
        </w:rPr>
        <w:t xml:space="preserve">Scan planes: </w:t>
      </w:r>
      <w:r w:rsidR="00895582" w:rsidRPr="00815F85">
        <w:rPr>
          <w:rFonts w:ascii="Calibri" w:eastAsia="Times New Roman" w:hAnsi="Calibri" w:cs="Calibri"/>
          <w:bCs/>
          <w:color w:val="000000"/>
          <w:highlight w:val="lightGray"/>
        </w:rPr>
        <w:t xml:space="preserve">optimal </w:t>
      </w:r>
      <w:r w:rsidRPr="00815F85">
        <w:rPr>
          <w:rFonts w:ascii="Calibri" w:eastAsia="Times New Roman" w:hAnsi="Calibri" w:cs="Calibri"/>
          <w:bCs/>
          <w:color w:val="000000"/>
          <w:highlight w:val="lightGray"/>
        </w:rPr>
        <w:t>in 3 planes</w:t>
      </w:r>
      <w:r w:rsidR="006063F5" w:rsidRPr="00815F85">
        <w:rPr>
          <w:rFonts w:ascii="Calibri" w:eastAsia="Times New Roman" w:hAnsi="Calibri" w:cs="Calibri"/>
          <w:bCs/>
          <w:color w:val="000000"/>
          <w:highlight w:val="lightGray"/>
        </w:rPr>
        <w:t xml:space="preserve"> </w:t>
      </w:r>
      <w:r w:rsidRPr="00815F85">
        <w:rPr>
          <w:rFonts w:ascii="Calibri" w:eastAsia="Times New Roman" w:hAnsi="Calibri" w:cs="Calibri"/>
          <w:bCs/>
          <w:color w:val="000000"/>
          <w:highlight w:val="lightGray"/>
        </w:rPr>
        <w:t xml:space="preserve">/ suboptimal </w:t>
      </w:r>
      <w:r w:rsidR="006063F5" w:rsidRPr="00815F85">
        <w:rPr>
          <w:rFonts w:ascii="Calibri" w:eastAsia="Times New Roman" w:hAnsi="Calibri" w:cs="Calibri"/>
          <w:bCs/>
          <w:color w:val="000000"/>
          <w:highlight w:val="lightGray"/>
        </w:rPr>
        <w:t>- remains</w:t>
      </w:r>
      <w:r w:rsidRPr="00815F85">
        <w:rPr>
          <w:rFonts w:ascii="Calibri" w:eastAsia="Times New Roman" w:hAnsi="Calibri" w:cs="Calibri"/>
          <w:bCs/>
          <w:color w:val="000000"/>
          <w:highlight w:val="lightGray"/>
        </w:rPr>
        <w:t xml:space="preserve"> diagnostic / suboptimal </w:t>
      </w:r>
      <w:r w:rsidR="006063F5" w:rsidRPr="00815F85">
        <w:rPr>
          <w:rFonts w:ascii="Calibri" w:eastAsia="Times New Roman" w:hAnsi="Calibri" w:cs="Calibri"/>
          <w:bCs/>
          <w:color w:val="000000"/>
          <w:highlight w:val="lightGray"/>
        </w:rPr>
        <w:t xml:space="preserve">- </w:t>
      </w:r>
      <w:r w:rsidRPr="00815F85">
        <w:rPr>
          <w:rFonts w:ascii="Calibri" w:eastAsia="Times New Roman" w:hAnsi="Calibri" w:cs="Calibri"/>
          <w:bCs/>
          <w:color w:val="000000"/>
          <w:highlight w:val="lightGray"/>
        </w:rPr>
        <w:t xml:space="preserve">impacting </w:t>
      </w:r>
      <w:r w:rsidR="006063F5" w:rsidRPr="00815F85">
        <w:rPr>
          <w:rFonts w:ascii="Calibri" w:eastAsia="Times New Roman" w:hAnsi="Calibri" w:cs="Calibri"/>
          <w:bCs/>
          <w:color w:val="000000"/>
          <w:highlight w:val="lightGray"/>
        </w:rPr>
        <w:t>certainty</w:t>
      </w:r>
      <w:r w:rsidRPr="00815F85">
        <w:rPr>
          <w:rFonts w:ascii="Calibri" w:eastAsia="Times New Roman" w:hAnsi="Calibri" w:cs="Calibri"/>
          <w:bCs/>
          <w:color w:val="000000"/>
          <w:highlight w:val="lightGray"/>
        </w:rPr>
        <w:t xml:space="preserve"> / </w:t>
      </w:r>
      <w:r w:rsidR="006063F5" w:rsidRPr="00815F85">
        <w:rPr>
          <w:rFonts w:ascii="Calibri" w:eastAsia="Times New Roman" w:hAnsi="Calibri" w:cs="Calibri"/>
          <w:bCs/>
          <w:color w:val="000000"/>
          <w:highlight w:val="lightGray"/>
        </w:rPr>
        <w:t>non-diagnostic</w:t>
      </w:r>
    </w:p>
    <w:p w14:paraId="694F90E0" w14:textId="063C7313" w:rsidR="00895582" w:rsidRPr="00E65188" w:rsidRDefault="00360CB8" w:rsidP="00AC2672">
      <w:pPr>
        <w:rPr>
          <w:rFonts w:ascii="Calibri" w:eastAsia="Times New Roman" w:hAnsi="Calibri" w:cs="Calibri"/>
          <w:bCs/>
          <w:color w:val="000000"/>
        </w:rPr>
      </w:pPr>
      <w:r>
        <w:rPr>
          <w:rFonts w:ascii="Calibri" w:eastAsia="Times New Roman" w:hAnsi="Calibri" w:cs="Calibri"/>
          <w:b/>
          <w:color w:val="000000"/>
        </w:rPr>
        <w:t>Nodal territory and tumour coverage</w:t>
      </w:r>
      <w:r w:rsidR="00E65188">
        <w:rPr>
          <w:rFonts w:ascii="Calibri" w:eastAsia="Times New Roman" w:hAnsi="Calibri" w:cs="Calibri"/>
          <w:b/>
          <w:color w:val="000000"/>
        </w:rPr>
        <w:t>:</w:t>
      </w:r>
      <w:r>
        <w:rPr>
          <w:rFonts w:ascii="Calibri" w:eastAsia="Times New Roman" w:hAnsi="Calibri" w:cs="Calibri"/>
          <w:b/>
          <w:color w:val="000000"/>
        </w:rPr>
        <w:t xml:space="preserve"> </w:t>
      </w:r>
      <w:r w:rsidR="00895582">
        <w:rPr>
          <w:rFonts w:ascii="Calibri" w:eastAsia="Times New Roman" w:hAnsi="Calibri" w:cs="Calibri"/>
          <w:b/>
          <w:color w:val="000000"/>
        </w:rPr>
        <w:t xml:space="preserve"> </w:t>
      </w:r>
      <w:r w:rsidRPr="00815F85">
        <w:rPr>
          <w:rFonts w:ascii="Calibri" w:eastAsia="Times New Roman" w:hAnsi="Calibri" w:cs="Calibri"/>
          <w:bCs/>
          <w:color w:val="000000"/>
          <w:highlight w:val="lightGray"/>
        </w:rPr>
        <w:t xml:space="preserve">optimal / suboptimal but diagnostic / suboptimal impacting </w:t>
      </w:r>
      <w:bookmarkStart w:id="0" w:name="_Hlk90999575"/>
      <w:r w:rsidR="00E65188" w:rsidRPr="00815F85">
        <w:rPr>
          <w:rFonts w:ascii="Calibri" w:eastAsia="Times New Roman" w:hAnsi="Calibri" w:cs="Calibri"/>
          <w:bCs/>
          <w:color w:val="000000"/>
          <w:highlight w:val="lightGray"/>
        </w:rPr>
        <w:t>certainty</w:t>
      </w:r>
      <w:bookmarkEnd w:id="0"/>
      <w:r w:rsidRPr="00815F85">
        <w:rPr>
          <w:rFonts w:ascii="Calibri" w:eastAsia="Times New Roman" w:hAnsi="Calibri" w:cs="Calibri"/>
          <w:bCs/>
          <w:color w:val="000000"/>
          <w:highlight w:val="lightGray"/>
        </w:rPr>
        <w:t xml:space="preserve"> / </w:t>
      </w:r>
      <w:r w:rsidR="006063F5" w:rsidRPr="00815F85">
        <w:rPr>
          <w:rFonts w:ascii="Calibri" w:eastAsia="Times New Roman" w:hAnsi="Calibri" w:cs="Calibri"/>
          <w:bCs/>
          <w:color w:val="000000"/>
          <w:highlight w:val="lightGray"/>
        </w:rPr>
        <w:t>non-diagnostic</w:t>
      </w:r>
    </w:p>
    <w:p w14:paraId="0C20C9F1" w14:textId="77777777" w:rsidR="00B2463D" w:rsidRDefault="00B2463D" w:rsidP="00B2463D">
      <w:pPr>
        <w:rPr>
          <w:rFonts w:ascii="Calibri" w:eastAsia="Times New Roman" w:hAnsi="Calibri" w:cs="Calibri"/>
          <w:b/>
          <w:color w:val="000000"/>
        </w:rPr>
      </w:pPr>
      <w:r>
        <w:rPr>
          <w:rFonts w:ascii="Calibri" w:eastAsia="Times New Roman" w:hAnsi="Calibri" w:cs="Calibri"/>
          <w:b/>
          <w:color w:val="000000"/>
        </w:rPr>
        <w:t xml:space="preserve">Artefacts: </w:t>
      </w:r>
      <w:r w:rsidRPr="00567E79">
        <w:rPr>
          <w:rFonts w:ascii="Calibri" w:eastAsia="Times New Roman" w:hAnsi="Calibri" w:cs="Calibri"/>
          <w:bCs/>
          <w:color w:val="000000"/>
          <w:highlight w:val="lightGray"/>
        </w:rPr>
        <w:t>none / minor – diagnostic / moderate – suboptimal study / severe – non diagnostic study</w:t>
      </w:r>
    </w:p>
    <w:p w14:paraId="0E357DF8" w14:textId="77777777" w:rsidR="00360CB8" w:rsidRDefault="00360CB8" w:rsidP="00AC2672">
      <w:pPr>
        <w:rPr>
          <w:rFonts w:ascii="Calibri" w:eastAsia="Times New Roman" w:hAnsi="Calibri" w:cs="Calibri"/>
          <w:b/>
          <w:color w:val="000000"/>
        </w:rPr>
      </w:pPr>
    </w:p>
    <w:p w14:paraId="6E1B43F8" w14:textId="52B1FB3D" w:rsidR="005136FB" w:rsidRDefault="00AC2672" w:rsidP="00AC2672">
      <w:pPr>
        <w:rPr>
          <w:rFonts w:ascii="Calibri" w:eastAsia="Times New Roman" w:hAnsi="Calibri" w:cs="Calibri"/>
          <w:color w:val="000000"/>
        </w:rPr>
      </w:pPr>
      <w:r w:rsidRPr="003639BE">
        <w:rPr>
          <w:rFonts w:ascii="Calibri" w:eastAsia="Times New Roman" w:hAnsi="Calibri" w:cs="Calibri"/>
          <w:b/>
          <w:color w:val="000000"/>
          <w:u w:val="single"/>
        </w:rPr>
        <w:t>Tumour description</w:t>
      </w:r>
      <w:r w:rsidRPr="00AC2672">
        <w:rPr>
          <w:rFonts w:ascii="Calibri" w:eastAsia="Times New Roman" w:hAnsi="Calibri" w:cs="Calibri"/>
          <w:b/>
          <w:color w:val="000000"/>
        </w:rPr>
        <w:t>:</w:t>
      </w:r>
      <w:r w:rsidRPr="00AC2672">
        <w:rPr>
          <w:rFonts w:ascii="Calibri" w:eastAsia="Times New Roman" w:hAnsi="Calibri" w:cs="Calibri"/>
          <w:color w:val="000000"/>
        </w:rPr>
        <w:t>  </w:t>
      </w:r>
      <w:r w:rsidRPr="00AC2672">
        <w:rPr>
          <w:rFonts w:ascii="Calibri" w:eastAsia="Times New Roman" w:hAnsi="Calibri" w:cs="Calibri"/>
          <w:color w:val="000000"/>
        </w:rPr>
        <w:br/>
        <w:t xml:space="preserve">Location: </w:t>
      </w:r>
      <w:r w:rsidR="00360CB8" w:rsidRPr="00815F85">
        <w:rPr>
          <w:rFonts w:ascii="Calibri" w:eastAsia="Times New Roman" w:hAnsi="Calibri" w:cs="Calibri"/>
          <w:color w:val="000000"/>
          <w:highlight w:val="lightGray"/>
        </w:rPr>
        <w:t xml:space="preserve">Anal canal / </w:t>
      </w:r>
      <w:r w:rsidRPr="00815F85">
        <w:rPr>
          <w:rFonts w:ascii="Calibri" w:eastAsia="Times New Roman" w:hAnsi="Calibri" w:cs="Calibri"/>
          <w:color w:val="000000"/>
          <w:highlight w:val="lightGray"/>
        </w:rPr>
        <w:t xml:space="preserve">Anorectal / Lower rectum / Mid rectum / Upper rectum / </w:t>
      </w:r>
      <w:r w:rsidR="00360CB8" w:rsidRPr="00815F85">
        <w:rPr>
          <w:rFonts w:ascii="Calibri" w:eastAsia="Times New Roman" w:hAnsi="Calibri" w:cs="Calibri"/>
          <w:color w:val="000000"/>
          <w:highlight w:val="lightGray"/>
        </w:rPr>
        <w:t>Distal sigmoid /</w:t>
      </w:r>
      <w:r w:rsidR="006063F5" w:rsidRPr="00815F85">
        <w:rPr>
          <w:rFonts w:ascii="Calibri" w:eastAsia="Times New Roman" w:hAnsi="Calibri" w:cs="Calibri"/>
          <w:color w:val="000000"/>
          <w:highlight w:val="lightGray"/>
        </w:rPr>
        <w:t xml:space="preserve"> </w:t>
      </w:r>
      <w:r w:rsidRPr="00815F85">
        <w:rPr>
          <w:rFonts w:ascii="Calibri" w:eastAsia="Times New Roman" w:hAnsi="Calibri" w:cs="Calibri"/>
          <w:color w:val="000000"/>
          <w:highlight w:val="lightGray"/>
        </w:rPr>
        <w:t>Unconfirmed</w:t>
      </w:r>
      <w:r w:rsidRPr="00AC2672">
        <w:rPr>
          <w:rFonts w:ascii="Calibri" w:eastAsia="Times New Roman" w:hAnsi="Calibri" w:cs="Calibri"/>
          <w:color w:val="000000"/>
        </w:rPr>
        <w:t> </w:t>
      </w:r>
      <w:r w:rsidRPr="00AC2672">
        <w:rPr>
          <w:rFonts w:ascii="Calibri" w:eastAsia="Times New Roman" w:hAnsi="Calibri" w:cs="Calibri"/>
          <w:color w:val="000000"/>
        </w:rPr>
        <w:br/>
        <w:t>Length:  </w:t>
      </w:r>
      <w:r w:rsidR="004A49C4" w:rsidRPr="00AC2672">
        <w:rPr>
          <w:rFonts w:ascii="Calibri" w:eastAsia="Times New Roman" w:hAnsi="Calibri" w:cs="Calibri"/>
          <w:color w:val="000000"/>
        </w:rPr>
        <w:t>[….]</w:t>
      </w:r>
      <w:r w:rsidRPr="00AC2672">
        <w:rPr>
          <w:rFonts w:ascii="Calibri" w:eastAsia="Times New Roman" w:hAnsi="Calibri" w:cs="Calibri"/>
          <w:color w:val="000000"/>
        </w:rPr>
        <w:t>mm </w:t>
      </w:r>
      <w:r w:rsidRPr="00AC2672">
        <w:rPr>
          <w:rFonts w:ascii="Calibri" w:eastAsia="Times New Roman" w:hAnsi="Calibri" w:cs="Calibri"/>
          <w:color w:val="000000"/>
        </w:rPr>
        <w:br/>
        <w:t xml:space="preserve">Distance from the anal verge: </w:t>
      </w:r>
      <w:r w:rsidR="004A49C4" w:rsidRPr="00AC2672">
        <w:rPr>
          <w:rFonts w:ascii="Calibri" w:eastAsia="Times New Roman" w:hAnsi="Calibri" w:cs="Calibri"/>
          <w:color w:val="000000"/>
        </w:rPr>
        <w:t>[….]</w:t>
      </w:r>
      <w:r w:rsidRPr="00AC2672">
        <w:rPr>
          <w:rFonts w:ascii="Calibri" w:eastAsia="Times New Roman" w:hAnsi="Calibri" w:cs="Calibri"/>
          <w:color w:val="000000"/>
        </w:rPr>
        <w:t>mm </w:t>
      </w:r>
      <w:r w:rsidRPr="00AC2672">
        <w:rPr>
          <w:rFonts w:ascii="Calibri" w:eastAsia="Times New Roman" w:hAnsi="Calibri" w:cs="Calibri"/>
          <w:color w:val="000000"/>
        </w:rPr>
        <w:br/>
        <w:t>Distance from the anorectal junction: </w:t>
      </w:r>
      <w:r w:rsidR="004A49C4" w:rsidRPr="00AC2672">
        <w:rPr>
          <w:rFonts w:ascii="Calibri" w:eastAsia="Times New Roman" w:hAnsi="Calibri" w:cs="Calibri"/>
          <w:color w:val="000000"/>
        </w:rPr>
        <w:t>[….]</w:t>
      </w:r>
      <w:r w:rsidRPr="00AC2672">
        <w:rPr>
          <w:rFonts w:ascii="Calibri" w:eastAsia="Times New Roman" w:hAnsi="Calibri" w:cs="Calibri"/>
          <w:color w:val="000000"/>
        </w:rPr>
        <w:t>mm </w:t>
      </w:r>
      <w:r w:rsidRPr="00AC2672">
        <w:rPr>
          <w:rFonts w:ascii="Calibri" w:eastAsia="Times New Roman" w:hAnsi="Calibri" w:cs="Calibri"/>
          <w:color w:val="000000"/>
        </w:rPr>
        <w:br/>
        <w:t xml:space="preserve">Shape: </w:t>
      </w:r>
      <w:r w:rsidRPr="00815F85">
        <w:rPr>
          <w:rFonts w:ascii="Calibri" w:eastAsia="Times New Roman" w:hAnsi="Calibri" w:cs="Calibri"/>
          <w:color w:val="000000"/>
          <w:highlight w:val="lightGray"/>
        </w:rPr>
        <w:t xml:space="preserve">Annular </w:t>
      </w:r>
      <w:r w:rsidR="00360CB8" w:rsidRPr="00815F85">
        <w:rPr>
          <w:rFonts w:ascii="Calibri" w:eastAsia="Times New Roman" w:hAnsi="Calibri" w:cs="Calibri"/>
          <w:color w:val="000000"/>
          <w:highlight w:val="lightGray"/>
        </w:rPr>
        <w:t xml:space="preserve">/ </w:t>
      </w:r>
      <w:r w:rsidRPr="00815F85">
        <w:rPr>
          <w:rFonts w:ascii="Calibri" w:eastAsia="Times New Roman" w:hAnsi="Calibri" w:cs="Calibri"/>
          <w:color w:val="000000"/>
          <w:highlight w:val="lightGray"/>
        </w:rPr>
        <w:t>Semi-annular </w:t>
      </w:r>
      <w:r w:rsidR="00360CB8" w:rsidRPr="00815F85">
        <w:rPr>
          <w:rFonts w:ascii="Calibri" w:eastAsia="Times New Roman" w:hAnsi="Calibri" w:cs="Calibri"/>
          <w:color w:val="000000"/>
          <w:highlight w:val="lightGray"/>
        </w:rPr>
        <w:t>/</w:t>
      </w:r>
      <w:r w:rsidRPr="00815F85">
        <w:rPr>
          <w:rFonts w:ascii="Calibri" w:eastAsia="Times New Roman" w:hAnsi="Calibri" w:cs="Calibri"/>
          <w:color w:val="000000"/>
          <w:highlight w:val="lightGray"/>
        </w:rPr>
        <w:t xml:space="preserve"> Polypoidal</w:t>
      </w:r>
      <w:r w:rsidR="00360CB8" w:rsidRPr="00815F85">
        <w:rPr>
          <w:rFonts w:ascii="Calibri" w:eastAsia="Times New Roman" w:hAnsi="Calibri" w:cs="Calibri"/>
          <w:color w:val="000000"/>
          <w:highlight w:val="lightGray"/>
        </w:rPr>
        <w:t xml:space="preserve"> /</w:t>
      </w:r>
      <w:r w:rsidRPr="00815F85">
        <w:rPr>
          <w:rFonts w:ascii="Calibri" w:eastAsia="Times New Roman" w:hAnsi="Calibri" w:cs="Calibri"/>
          <w:color w:val="000000"/>
          <w:highlight w:val="lightGray"/>
        </w:rPr>
        <w:t xml:space="preserve"> Flat</w:t>
      </w:r>
      <w:r w:rsidRPr="00AC2672">
        <w:rPr>
          <w:rFonts w:ascii="Calibri" w:eastAsia="Times New Roman" w:hAnsi="Calibri" w:cs="Calibri"/>
          <w:color w:val="000000"/>
        </w:rPr>
        <w:t> </w:t>
      </w:r>
      <w:r w:rsidRPr="00AC2672">
        <w:rPr>
          <w:rFonts w:ascii="Calibri" w:eastAsia="Times New Roman" w:hAnsi="Calibri" w:cs="Calibri"/>
          <w:color w:val="000000"/>
        </w:rPr>
        <w:br/>
        <w:t>Radial location of wall involvement: Between [….] and [….] o’clock /</w:t>
      </w:r>
      <w:r w:rsidR="0063477A">
        <w:rPr>
          <w:rFonts w:ascii="Calibri" w:eastAsia="Times New Roman" w:hAnsi="Calibri" w:cs="Calibri"/>
          <w:color w:val="000000"/>
        </w:rPr>
        <w:t xml:space="preserve"> </w:t>
      </w:r>
      <w:r w:rsidRPr="00AC2672">
        <w:rPr>
          <w:rFonts w:ascii="Calibri" w:eastAsia="Times New Roman" w:hAnsi="Calibri" w:cs="Calibri"/>
          <w:color w:val="000000"/>
        </w:rPr>
        <w:t>Circumferential </w:t>
      </w:r>
      <w:r w:rsidRPr="00AC2672">
        <w:rPr>
          <w:rFonts w:ascii="Calibri" w:eastAsia="Times New Roman" w:hAnsi="Calibri" w:cs="Calibri"/>
          <w:color w:val="000000"/>
        </w:rPr>
        <w:br/>
        <w:t xml:space="preserve">Tumour signal: </w:t>
      </w:r>
      <w:r w:rsidRPr="00815F85">
        <w:rPr>
          <w:rFonts w:ascii="Calibri" w:eastAsia="Times New Roman" w:hAnsi="Calibri" w:cs="Calibri"/>
          <w:color w:val="000000"/>
          <w:highlight w:val="lightGray"/>
        </w:rPr>
        <w:t>Typical (solid) / Mucinous</w:t>
      </w:r>
      <w:r w:rsidRPr="00AC2672">
        <w:rPr>
          <w:rFonts w:ascii="Calibri" w:eastAsia="Times New Roman" w:hAnsi="Calibri" w:cs="Calibri"/>
          <w:color w:val="000000"/>
        </w:rPr>
        <w:t> </w:t>
      </w:r>
      <w:r w:rsidRPr="00AC2672">
        <w:rPr>
          <w:rFonts w:ascii="Calibri" w:eastAsia="Times New Roman" w:hAnsi="Calibri" w:cs="Calibri"/>
          <w:color w:val="000000"/>
        </w:rPr>
        <w:br/>
      </w:r>
      <w:r w:rsidR="005136FB" w:rsidRPr="00AC2672">
        <w:rPr>
          <w:rFonts w:ascii="Calibri" w:eastAsia="Times New Roman" w:hAnsi="Calibri" w:cs="Calibri"/>
          <w:color w:val="000000"/>
        </w:rPr>
        <w:t>Maximal invasion through muscularis propria for T3 subcategory: [….]mm</w:t>
      </w:r>
      <w:r w:rsidR="005136FB">
        <w:rPr>
          <w:rFonts w:ascii="Calibri" w:eastAsia="Times New Roman" w:hAnsi="Calibri" w:cs="Calibri"/>
          <w:color w:val="000000"/>
        </w:rPr>
        <w:t xml:space="preserve"> </w:t>
      </w:r>
    </w:p>
    <w:p w14:paraId="196FFE12" w14:textId="762AC82A" w:rsidR="006E653B" w:rsidRDefault="00AC2672" w:rsidP="00AC2672">
      <w:pPr>
        <w:rPr>
          <w:rFonts w:ascii="Calibri" w:eastAsia="Times New Roman" w:hAnsi="Calibri" w:cs="Calibri"/>
          <w:color w:val="000000"/>
        </w:rPr>
      </w:pPr>
      <w:r w:rsidRPr="00AC2672">
        <w:rPr>
          <w:rFonts w:ascii="Calibri" w:eastAsia="Times New Roman" w:hAnsi="Calibri" w:cs="Calibri"/>
          <w:color w:val="000000"/>
        </w:rPr>
        <w:t xml:space="preserve">Relationship to peritoneal reflection: </w:t>
      </w:r>
      <w:r w:rsidRPr="00815F85">
        <w:rPr>
          <w:rFonts w:ascii="Calibri" w:eastAsia="Times New Roman" w:hAnsi="Calibri" w:cs="Calibri"/>
          <w:color w:val="000000"/>
          <w:highlight w:val="lightGray"/>
        </w:rPr>
        <w:t xml:space="preserve">Entirely below </w:t>
      </w:r>
      <w:r w:rsidR="004A49C4" w:rsidRPr="00815F85">
        <w:rPr>
          <w:rFonts w:ascii="Calibri" w:eastAsia="Times New Roman" w:hAnsi="Calibri" w:cs="Calibri"/>
          <w:color w:val="000000"/>
          <w:highlight w:val="lightGray"/>
        </w:rPr>
        <w:t xml:space="preserve">/ </w:t>
      </w:r>
      <w:r w:rsidRPr="00815F85">
        <w:rPr>
          <w:rFonts w:ascii="Calibri" w:eastAsia="Times New Roman" w:hAnsi="Calibri" w:cs="Calibri"/>
          <w:color w:val="000000"/>
          <w:highlight w:val="lightGray"/>
        </w:rPr>
        <w:t xml:space="preserve">Crossing </w:t>
      </w:r>
      <w:r w:rsidR="004A49C4" w:rsidRPr="00815F85">
        <w:rPr>
          <w:rFonts w:ascii="Calibri" w:eastAsia="Times New Roman" w:hAnsi="Calibri" w:cs="Calibri"/>
          <w:color w:val="000000"/>
          <w:highlight w:val="lightGray"/>
        </w:rPr>
        <w:t xml:space="preserve">/ </w:t>
      </w:r>
      <w:r w:rsidRPr="00815F85">
        <w:rPr>
          <w:rFonts w:ascii="Calibri" w:eastAsia="Times New Roman" w:hAnsi="Calibri" w:cs="Calibri"/>
          <w:color w:val="000000"/>
          <w:highlight w:val="lightGray"/>
        </w:rPr>
        <w:t xml:space="preserve">Entirely above </w:t>
      </w:r>
      <w:r w:rsidR="004A49C4" w:rsidRPr="00815F85">
        <w:rPr>
          <w:rFonts w:ascii="Calibri" w:eastAsia="Times New Roman" w:hAnsi="Calibri" w:cs="Calibri"/>
          <w:color w:val="000000"/>
          <w:highlight w:val="lightGray"/>
        </w:rPr>
        <w:t xml:space="preserve">/ </w:t>
      </w:r>
      <w:r w:rsidRPr="00815F85">
        <w:rPr>
          <w:rFonts w:ascii="Calibri" w:eastAsia="Times New Roman" w:hAnsi="Calibri" w:cs="Calibri"/>
          <w:color w:val="000000"/>
          <w:highlight w:val="lightGray"/>
        </w:rPr>
        <w:t>Unsure</w:t>
      </w:r>
      <w:r w:rsidRPr="00AC2672">
        <w:rPr>
          <w:rFonts w:ascii="Calibri" w:eastAsia="Times New Roman" w:hAnsi="Calibri" w:cs="Calibri"/>
          <w:color w:val="000000"/>
        </w:rPr>
        <w:t> </w:t>
      </w:r>
      <w:r w:rsidRPr="00AC2672">
        <w:rPr>
          <w:rFonts w:ascii="Calibri" w:eastAsia="Times New Roman" w:hAnsi="Calibri" w:cs="Calibri"/>
          <w:color w:val="000000"/>
        </w:rPr>
        <w:br/>
      </w:r>
      <w:r w:rsidR="006E653B">
        <w:rPr>
          <w:rFonts w:ascii="Calibri" w:eastAsia="Times New Roman" w:hAnsi="Calibri" w:cs="Calibri"/>
          <w:color w:val="000000"/>
        </w:rPr>
        <w:t>Peritoneal involvement</w:t>
      </w:r>
      <w:r w:rsidR="006532B4">
        <w:rPr>
          <w:rFonts w:ascii="Calibri" w:eastAsia="Times New Roman" w:hAnsi="Calibri" w:cs="Calibri"/>
          <w:color w:val="000000"/>
        </w:rPr>
        <w:t xml:space="preserve"> (T4a)</w:t>
      </w:r>
      <w:r w:rsidR="006E653B">
        <w:rPr>
          <w:rFonts w:ascii="Calibri" w:eastAsia="Times New Roman" w:hAnsi="Calibri" w:cs="Calibri"/>
          <w:color w:val="000000"/>
        </w:rPr>
        <w:t xml:space="preserve">: </w:t>
      </w:r>
      <w:r w:rsidR="006E653B" w:rsidRPr="00815F85">
        <w:rPr>
          <w:rFonts w:ascii="Calibri" w:eastAsia="Times New Roman" w:hAnsi="Calibri" w:cs="Calibri"/>
          <w:color w:val="000000"/>
          <w:highlight w:val="lightGray"/>
        </w:rPr>
        <w:t>No  / Yes / n/a</w:t>
      </w:r>
    </w:p>
    <w:p w14:paraId="2138FA1F" w14:textId="1AE20C92" w:rsidR="00AE0C31" w:rsidRDefault="00AE0C31" w:rsidP="00AC2672">
      <w:pPr>
        <w:rPr>
          <w:rFonts w:ascii="Calibri" w:eastAsia="Times New Roman" w:hAnsi="Calibri" w:cs="Calibri"/>
          <w:color w:val="000000"/>
        </w:rPr>
      </w:pPr>
      <w:r>
        <w:rPr>
          <w:rFonts w:ascii="Calibri" w:eastAsia="Times New Roman" w:hAnsi="Calibri" w:cs="Calibri"/>
          <w:color w:val="000000"/>
        </w:rPr>
        <w:t xml:space="preserve">Pelvic organ involvement (T4b): </w:t>
      </w:r>
      <w:r w:rsidRPr="00815F85">
        <w:rPr>
          <w:rFonts w:ascii="Calibri" w:eastAsia="Times New Roman" w:hAnsi="Calibri" w:cs="Calibri"/>
          <w:color w:val="000000"/>
          <w:highlight w:val="lightGray"/>
        </w:rPr>
        <w:t>No  / Yes / n/a</w:t>
      </w:r>
    </w:p>
    <w:p w14:paraId="0B3921B8" w14:textId="0BF13EC4" w:rsidR="00AE0C31" w:rsidRDefault="00AE0C31" w:rsidP="00AC2672">
      <w:pPr>
        <w:rPr>
          <w:rFonts w:ascii="Calibri" w:eastAsia="Times New Roman" w:hAnsi="Calibri" w:cs="Calibri"/>
          <w:color w:val="000000"/>
        </w:rPr>
      </w:pPr>
      <w:r>
        <w:rPr>
          <w:rFonts w:ascii="Calibri" w:eastAsia="Times New Roman" w:hAnsi="Calibri" w:cs="Calibri"/>
          <w:color w:val="000000"/>
        </w:rPr>
        <w:t>Pelvic floor/external sphincter involvement (T4b):</w:t>
      </w:r>
      <w:r w:rsidRPr="00AE0C31">
        <w:rPr>
          <w:rFonts w:ascii="Calibri" w:eastAsia="Times New Roman" w:hAnsi="Calibri" w:cs="Calibri"/>
          <w:color w:val="000000"/>
          <w:highlight w:val="lightGray"/>
        </w:rPr>
        <w:t xml:space="preserve"> </w:t>
      </w:r>
      <w:r w:rsidRPr="00815F85">
        <w:rPr>
          <w:rFonts w:ascii="Calibri" w:eastAsia="Times New Roman" w:hAnsi="Calibri" w:cs="Calibri"/>
          <w:color w:val="000000"/>
          <w:highlight w:val="lightGray"/>
        </w:rPr>
        <w:t>No  / Yes / n/a</w:t>
      </w:r>
    </w:p>
    <w:p w14:paraId="5F783E1F" w14:textId="77777777" w:rsidR="00AC2672" w:rsidRPr="00AC2672" w:rsidRDefault="00AC2672" w:rsidP="00AC2672">
      <w:pPr>
        <w:rPr>
          <w:rFonts w:ascii="Calibri" w:eastAsia="Times New Roman" w:hAnsi="Calibri" w:cs="Calibri"/>
          <w:color w:val="000000"/>
        </w:rPr>
      </w:pPr>
      <w:r w:rsidRPr="00AC2672">
        <w:rPr>
          <w:rFonts w:ascii="Calibri" w:eastAsia="Times New Roman" w:hAnsi="Calibri" w:cs="Calibri"/>
          <w:color w:val="000000"/>
        </w:rPr>
        <w:t> </w:t>
      </w:r>
    </w:p>
    <w:p w14:paraId="22F403FB" w14:textId="6D5CA365" w:rsidR="00AC2672" w:rsidRDefault="005136FB" w:rsidP="00AC2672">
      <w:pPr>
        <w:rPr>
          <w:rFonts w:ascii="Calibri" w:eastAsia="Times New Roman" w:hAnsi="Calibri" w:cs="Calibri"/>
          <w:color w:val="000000"/>
        </w:rPr>
      </w:pPr>
      <w:r>
        <w:rPr>
          <w:rFonts w:ascii="Calibri" w:eastAsia="Times New Roman" w:hAnsi="Calibri" w:cs="Calibri"/>
          <w:b/>
          <w:color w:val="000000"/>
        </w:rPr>
        <w:t xml:space="preserve">Involved </w:t>
      </w:r>
      <w:r w:rsidR="0037094E">
        <w:rPr>
          <w:rFonts w:ascii="Calibri" w:eastAsia="Times New Roman" w:hAnsi="Calibri" w:cs="Calibri"/>
          <w:b/>
          <w:color w:val="000000"/>
        </w:rPr>
        <w:t>L</w:t>
      </w:r>
      <w:r w:rsidR="00AC2672" w:rsidRPr="00AC2672">
        <w:rPr>
          <w:rFonts w:ascii="Calibri" w:eastAsia="Times New Roman" w:hAnsi="Calibri" w:cs="Calibri"/>
          <w:b/>
          <w:color w:val="000000"/>
        </w:rPr>
        <w:t>ymph nodes:</w:t>
      </w:r>
      <w:r w:rsidR="00AC2672" w:rsidRPr="00AC2672">
        <w:rPr>
          <w:rFonts w:ascii="Calibri" w:eastAsia="Times New Roman" w:hAnsi="Calibri" w:cs="Calibri"/>
          <w:color w:val="000000"/>
        </w:rPr>
        <w:t xml:space="preserve">  </w:t>
      </w:r>
      <w:r w:rsidR="0037094E" w:rsidRPr="00815F85">
        <w:rPr>
          <w:rFonts w:ascii="Calibri" w:eastAsia="Times New Roman" w:hAnsi="Calibri" w:cs="Calibri"/>
          <w:color w:val="000000"/>
          <w:highlight w:val="lightGray"/>
        </w:rPr>
        <w:t>No  / Yes</w:t>
      </w:r>
      <w:r w:rsidR="0037094E" w:rsidRPr="00AC2672">
        <w:rPr>
          <w:rFonts w:ascii="Calibri" w:eastAsia="Times New Roman" w:hAnsi="Calibri" w:cs="Calibri"/>
          <w:color w:val="000000"/>
        </w:rPr>
        <w:t> </w:t>
      </w:r>
      <w:r w:rsidR="00AC2672" w:rsidRPr="00AC2672">
        <w:rPr>
          <w:rFonts w:ascii="Calibri" w:eastAsia="Times New Roman" w:hAnsi="Calibri" w:cs="Calibri"/>
          <w:color w:val="000000"/>
        </w:rPr>
        <w:br/>
      </w:r>
      <w:r w:rsidR="00AB622E" w:rsidRPr="00FB7708">
        <w:rPr>
          <w:rFonts w:ascii="Calibri" w:eastAsia="Times New Roman" w:hAnsi="Calibri" w:cs="Calibri"/>
          <w:b/>
          <w:bCs/>
          <w:color w:val="000000"/>
        </w:rPr>
        <w:t>Mesorectal nodes</w:t>
      </w:r>
      <w:r w:rsidR="00AC2672" w:rsidRPr="00AC2672">
        <w:rPr>
          <w:rFonts w:ascii="Calibri" w:eastAsia="Times New Roman" w:hAnsi="Calibri" w:cs="Calibri"/>
          <w:color w:val="000000"/>
        </w:rPr>
        <w:t> </w:t>
      </w:r>
      <w:r w:rsidR="003639BE" w:rsidRPr="00815F85">
        <w:rPr>
          <w:rFonts w:ascii="Calibri" w:eastAsia="Times New Roman" w:hAnsi="Calibri" w:cs="Calibri"/>
          <w:color w:val="000000"/>
          <w:highlight w:val="lightGray"/>
        </w:rPr>
        <w:t>No  / Yes</w:t>
      </w:r>
      <w:r w:rsidR="003639BE" w:rsidRPr="00AC2672">
        <w:rPr>
          <w:rFonts w:ascii="Calibri" w:eastAsia="Times New Roman" w:hAnsi="Calibri" w:cs="Calibri"/>
          <w:color w:val="000000"/>
        </w:rPr>
        <w:t> </w:t>
      </w:r>
      <w:r w:rsidR="00AC2672" w:rsidRPr="00AC2672">
        <w:rPr>
          <w:rFonts w:ascii="Calibri" w:eastAsia="Times New Roman" w:hAnsi="Calibri" w:cs="Calibri"/>
          <w:color w:val="000000"/>
        </w:rPr>
        <w:br/>
        <w:t>Number with short axis diameter ≥ 9 mm AND at least 1 morphologic criteria*: </w:t>
      </w:r>
      <w:r w:rsidR="006063F5" w:rsidRPr="00AC2672">
        <w:rPr>
          <w:rFonts w:ascii="Calibri" w:eastAsia="Times New Roman" w:hAnsi="Calibri" w:cs="Calibri"/>
          <w:color w:val="000000"/>
        </w:rPr>
        <w:t>[….]</w:t>
      </w:r>
      <w:r w:rsidR="00AC2672" w:rsidRPr="00AC2672">
        <w:rPr>
          <w:rFonts w:ascii="Calibri" w:eastAsia="Times New Roman" w:hAnsi="Calibri" w:cs="Calibri"/>
          <w:color w:val="000000"/>
        </w:rPr>
        <w:t>   </w:t>
      </w:r>
      <w:r w:rsidR="00AC2672" w:rsidRPr="00AC2672">
        <w:rPr>
          <w:rFonts w:ascii="Calibri" w:eastAsia="Times New Roman" w:hAnsi="Calibri" w:cs="Calibri"/>
          <w:color w:val="000000"/>
        </w:rPr>
        <w:br/>
        <w:t>Number with short axis diameter 5-8 mm AND at least 2 morphologic criteria*: </w:t>
      </w:r>
      <w:r w:rsidR="006063F5" w:rsidRPr="00AC2672">
        <w:rPr>
          <w:rFonts w:ascii="Calibri" w:eastAsia="Times New Roman" w:hAnsi="Calibri" w:cs="Calibri"/>
          <w:color w:val="000000"/>
        </w:rPr>
        <w:t>[….]</w:t>
      </w:r>
      <w:r w:rsidR="00AC2672" w:rsidRPr="00AC2672">
        <w:rPr>
          <w:rFonts w:ascii="Calibri" w:eastAsia="Times New Roman" w:hAnsi="Calibri" w:cs="Calibri"/>
          <w:color w:val="000000"/>
        </w:rPr>
        <w:br/>
        <w:t>Number with short axis diameter &lt; 5 mm AND all 3 morphologic criteria*: </w:t>
      </w:r>
      <w:r w:rsidR="006063F5" w:rsidRPr="00AC2672">
        <w:rPr>
          <w:rFonts w:ascii="Calibri" w:eastAsia="Times New Roman" w:hAnsi="Calibri" w:cs="Calibri"/>
          <w:color w:val="000000"/>
        </w:rPr>
        <w:t>[….]</w:t>
      </w:r>
      <w:r w:rsidR="00AC2672" w:rsidRPr="00AC2672">
        <w:rPr>
          <w:rFonts w:ascii="Calibri" w:eastAsia="Times New Roman" w:hAnsi="Calibri" w:cs="Calibri"/>
          <w:color w:val="000000"/>
        </w:rPr>
        <w:br/>
        <w:t>(</w:t>
      </w:r>
      <w:r w:rsidR="00AC2672" w:rsidRPr="00AE0C31">
        <w:rPr>
          <w:rFonts w:ascii="Calibri" w:eastAsia="Times New Roman" w:hAnsi="Calibri" w:cs="Calibri"/>
          <w:i/>
          <w:iCs/>
          <w:color w:val="000000"/>
        </w:rPr>
        <w:t>*Morphologic suspicious criteria: [1] round shape, [2] irregular border, [3] heterogenous signal</w:t>
      </w:r>
      <w:r w:rsidR="00AC2672" w:rsidRPr="00AC2672">
        <w:rPr>
          <w:rFonts w:ascii="Calibri" w:eastAsia="Times New Roman" w:hAnsi="Calibri" w:cs="Calibri"/>
          <w:color w:val="000000"/>
        </w:rPr>
        <w:t>)  </w:t>
      </w:r>
      <w:r w:rsidR="00AC2672" w:rsidRPr="00AC2672">
        <w:rPr>
          <w:rFonts w:ascii="Calibri" w:eastAsia="Times New Roman" w:hAnsi="Calibri" w:cs="Calibri"/>
          <w:color w:val="000000"/>
        </w:rPr>
        <w:br/>
        <w:t>Node location</w:t>
      </w:r>
      <w:r w:rsidR="00815F85">
        <w:rPr>
          <w:rFonts w:ascii="Calibri" w:eastAsia="Times New Roman" w:hAnsi="Calibri" w:cs="Calibri"/>
          <w:color w:val="000000"/>
        </w:rPr>
        <w:t>(s)</w:t>
      </w:r>
      <w:r w:rsidR="00AC2672" w:rsidRPr="00AC2672">
        <w:rPr>
          <w:rFonts w:ascii="Calibri" w:eastAsia="Times New Roman" w:hAnsi="Calibri" w:cs="Calibri"/>
          <w:color w:val="000000"/>
        </w:rPr>
        <w:t>:   Mesorectal / IMA pedicle   </w:t>
      </w:r>
      <w:r w:rsidR="00AC2672" w:rsidRPr="00AC2672">
        <w:rPr>
          <w:rFonts w:ascii="Calibri" w:eastAsia="Times New Roman" w:hAnsi="Calibri" w:cs="Calibri"/>
          <w:color w:val="000000"/>
        </w:rPr>
        <w:br/>
        <w:t>If mesorectal N+, radial positions:  </w:t>
      </w:r>
      <w:r w:rsidR="004A49C4" w:rsidRPr="00AC2672">
        <w:rPr>
          <w:rFonts w:ascii="Calibri" w:eastAsia="Times New Roman" w:hAnsi="Calibri" w:cs="Calibri"/>
          <w:color w:val="000000"/>
        </w:rPr>
        <w:t xml:space="preserve">[….] </w:t>
      </w:r>
      <w:r w:rsidR="00AC2672" w:rsidRPr="00AC2672">
        <w:rPr>
          <w:rFonts w:ascii="Calibri" w:eastAsia="Times New Roman" w:hAnsi="Calibri" w:cs="Calibri"/>
          <w:color w:val="000000"/>
        </w:rPr>
        <w:t xml:space="preserve"> o’clock </w:t>
      </w:r>
      <w:r w:rsidR="00AC2672" w:rsidRPr="00AC2672">
        <w:rPr>
          <w:rFonts w:ascii="Calibri" w:eastAsia="Times New Roman" w:hAnsi="Calibri" w:cs="Calibri"/>
          <w:color w:val="000000"/>
        </w:rPr>
        <w:br/>
        <w:t>If mesorectal N+, position of highest node at sacral level: </w:t>
      </w:r>
      <w:r w:rsidR="004A49C4" w:rsidRPr="00AC2672">
        <w:rPr>
          <w:rFonts w:ascii="Calibri" w:eastAsia="Times New Roman" w:hAnsi="Calibri" w:cs="Calibri"/>
          <w:color w:val="000000"/>
        </w:rPr>
        <w:t>[….]</w:t>
      </w:r>
    </w:p>
    <w:p w14:paraId="36422FBC" w14:textId="34061D35" w:rsidR="00AB622E" w:rsidRDefault="00FB7708" w:rsidP="00AC2672">
      <w:pPr>
        <w:rPr>
          <w:rFonts w:ascii="Calibri" w:eastAsia="Times New Roman" w:hAnsi="Calibri" w:cs="Calibri"/>
          <w:color w:val="000000"/>
        </w:rPr>
      </w:pPr>
      <w:r w:rsidRPr="00FB7708">
        <w:rPr>
          <w:rFonts w:ascii="Calibri" w:eastAsia="Times New Roman" w:hAnsi="Calibri" w:cs="Calibri"/>
          <w:b/>
          <w:bCs/>
          <w:color w:val="000000"/>
        </w:rPr>
        <w:t>Lateral lymph nodes</w:t>
      </w:r>
      <w:r w:rsidR="00B2463D">
        <w:rPr>
          <w:rFonts w:ascii="Calibri" w:eastAsia="Times New Roman" w:hAnsi="Calibri" w:cs="Calibri"/>
          <w:b/>
          <w:bCs/>
          <w:color w:val="000000"/>
        </w:rPr>
        <w:t xml:space="preserve"> </w:t>
      </w:r>
      <w:r w:rsidR="00AB622E">
        <w:rPr>
          <w:rFonts w:ascii="Calibri" w:eastAsia="Times New Roman" w:hAnsi="Calibri" w:cs="Calibri"/>
          <w:color w:val="000000"/>
        </w:rPr>
        <w:t>Obturator or internal iliac nodes</w:t>
      </w:r>
      <w:r w:rsidR="005136FB">
        <w:rPr>
          <w:rFonts w:ascii="Calibri" w:eastAsia="Times New Roman" w:hAnsi="Calibri" w:cs="Calibri"/>
          <w:color w:val="000000"/>
        </w:rPr>
        <w:t xml:space="preserve"> </w:t>
      </w:r>
      <w:r w:rsidR="005136FB" w:rsidRPr="00AC2672">
        <w:rPr>
          <w:rFonts w:ascii="Calibri" w:eastAsia="Times New Roman" w:hAnsi="Calibri" w:cs="Calibri"/>
          <w:color w:val="000000"/>
        </w:rPr>
        <w:t>short axis diameter</w:t>
      </w:r>
      <w:r w:rsidR="00AB622E">
        <w:rPr>
          <w:rFonts w:ascii="Calibri" w:eastAsia="Times New Roman" w:hAnsi="Calibri" w:cs="Calibri"/>
          <w:color w:val="000000"/>
        </w:rPr>
        <w:t xml:space="preserve"> 7mm or greater: </w:t>
      </w:r>
      <w:r w:rsidR="00AB622E" w:rsidRPr="00815F85">
        <w:rPr>
          <w:rFonts w:ascii="Calibri" w:eastAsia="Times New Roman" w:hAnsi="Calibri" w:cs="Calibri"/>
          <w:color w:val="000000"/>
          <w:highlight w:val="lightGray"/>
        </w:rPr>
        <w:t>No  / Yes</w:t>
      </w:r>
      <w:r w:rsidR="00AB622E" w:rsidRPr="00AC2672">
        <w:rPr>
          <w:rFonts w:ascii="Calibri" w:eastAsia="Times New Roman" w:hAnsi="Calibri" w:cs="Calibri"/>
          <w:color w:val="000000"/>
        </w:rPr>
        <w:t> </w:t>
      </w:r>
    </w:p>
    <w:p w14:paraId="4973F6CE" w14:textId="77A354D0" w:rsidR="00F629B9" w:rsidRDefault="00AB622E" w:rsidP="00AC2672">
      <w:pPr>
        <w:rPr>
          <w:rFonts w:ascii="Calibri" w:eastAsia="Times New Roman" w:hAnsi="Calibri" w:cs="Calibri"/>
          <w:color w:val="000000"/>
        </w:rPr>
      </w:pPr>
      <w:r>
        <w:rPr>
          <w:rFonts w:ascii="Calibri" w:eastAsia="Times New Roman" w:hAnsi="Calibri" w:cs="Calibri"/>
          <w:color w:val="000000"/>
        </w:rPr>
        <w:t>Specify</w:t>
      </w:r>
      <w:r w:rsidR="0037094E">
        <w:rPr>
          <w:rFonts w:ascii="Calibri" w:eastAsia="Times New Roman" w:hAnsi="Calibri" w:cs="Calibri"/>
          <w:color w:val="000000"/>
        </w:rPr>
        <w:t xml:space="preserve"> number,</w:t>
      </w:r>
      <w:r>
        <w:rPr>
          <w:rFonts w:ascii="Calibri" w:eastAsia="Times New Roman" w:hAnsi="Calibri" w:cs="Calibri"/>
          <w:color w:val="000000"/>
        </w:rPr>
        <w:t xml:space="preserve"> site(s) and size: </w:t>
      </w:r>
      <w:r w:rsidRPr="00AC2672">
        <w:rPr>
          <w:rFonts w:ascii="Calibri" w:eastAsia="Times New Roman" w:hAnsi="Calibri" w:cs="Calibri"/>
          <w:color w:val="000000"/>
        </w:rPr>
        <w:t>[….]</w:t>
      </w:r>
    </w:p>
    <w:p w14:paraId="32240302" w14:textId="6ED2C8B6" w:rsidR="0037094E" w:rsidRDefault="0037094E" w:rsidP="00AC2672">
      <w:pPr>
        <w:rPr>
          <w:rFonts w:ascii="Calibri" w:eastAsia="Times New Roman" w:hAnsi="Calibri" w:cs="Calibri"/>
          <w:color w:val="000000"/>
        </w:rPr>
      </w:pPr>
      <w:r w:rsidRPr="0037094E">
        <w:rPr>
          <w:rFonts w:ascii="Calibri" w:eastAsia="Times New Roman" w:hAnsi="Calibri" w:cs="Calibri"/>
          <w:b/>
          <w:bCs/>
          <w:color w:val="000000"/>
        </w:rPr>
        <w:t>Total number of predicted involved local lymph nodes</w:t>
      </w:r>
      <w:r w:rsidRPr="00AC2672">
        <w:rPr>
          <w:rFonts w:ascii="Calibri" w:eastAsia="Times New Roman" w:hAnsi="Calibri" w:cs="Calibri"/>
          <w:color w:val="000000"/>
        </w:rPr>
        <w:t>:</w:t>
      </w:r>
      <w:r w:rsidRPr="0037094E">
        <w:rPr>
          <w:rFonts w:ascii="Calibri" w:eastAsia="Times New Roman" w:hAnsi="Calibri" w:cs="Calibri"/>
          <w:color w:val="000000"/>
        </w:rPr>
        <w:t xml:space="preserve"> </w:t>
      </w:r>
      <w:r w:rsidRPr="00AC2672">
        <w:rPr>
          <w:rFonts w:ascii="Calibri" w:eastAsia="Times New Roman" w:hAnsi="Calibri" w:cs="Calibri"/>
          <w:color w:val="000000"/>
        </w:rPr>
        <w:t>[….]</w:t>
      </w:r>
    </w:p>
    <w:p w14:paraId="3D1EF9D3" w14:textId="46616C19" w:rsidR="005136FB" w:rsidRDefault="005136FB" w:rsidP="00AC2672">
      <w:pPr>
        <w:rPr>
          <w:rFonts w:ascii="Calibri" w:eastAsia="Times New Roman" w:hAnsi="Calibri" w:cs="Calibri"/>
          <w:color w:val="000000"/>
        </w:rPr>
      </w:pPr>
      <w:r w:rsidRPr="00E914A5">
        <w:rPr>
          <w:rFonts w:ascii="Calibri" w:eastAsia="Times New Roman" w:hAnsi="Calibri" w:cs="Calibri"/>
          <w:b/>
          <w:bCs/>
          <w:color w:val="000000"/>
        </w:rPr>
        <w:t>Extranodal tumour deposit</w:t>
      </w:r>
      <w:r w:rsidR="00CC61FD" w:rsidRPr="00E914A5">
        <w:rPr>
          <w:rFonts w:ascii="Calibri" w:eastAsia="Times New Roman" w:hAnsi="Calibri" w:cs="Calibri"/>
          <w:b/>
          <w:bCs/>
          <w:color w:val="000000"/>
        </w:rPr>
        <w:t>s present</w:t>
      </w:r>
      <w:r>
        <w:rPr>
          <w:rFonts w:ascii="Calibri" w:eastAsia="Times New Roman" w:hAnsi="Calibri" w:cs="Calibri"/>
          <w:color w:val="000000"/>
        </w:rPr>
        <w:t xml:space="preserve">: </w:t>
      </w:r>
      <w:r w:rsidRPr="009056DA">
        <w:rPr>
          <w:rFonts w:ascii="Calibri" w:eastAsia="Times New Roman" w:hAnsi="Calibri" w:cs="Calibri"/>
          <w:color w:val="000000"/>
          <w:highlight w:val="lightGray"/>
        </w:rPr>
        <w:t>Yes/  No</w:t>
      </w:r>
      <w:r>
        <w:rPr>
          <w:rFonts w:ascii="Calibri" w:eastAsia="Times New Roman" w:hAnsi="Calibri" w:cs="Calibri"/>
          <w:color w:val="000000"/>
        </w:rPr>
        <w:t xml:space="preserve"> </w:t>
      </w:r>
    </w:p>
    <w:p w14:paraId="227CD66C" w14:textId="289E3BFC" w:rsidR="00E914A5" w:rsidRDefault="00E914A5" w:rsidP="00AC2672">
      <w:pPr>
        <w:rPr>
          <w:rFonts w:ascii="Calibri" w:eastAsia="Times New Roman" w:hAnsi="Calibri" w:cs="Calibri"/>
          <w:color w:val="000000"/>
        </w:rPr>
      </w:pPr>
      <w:r>
        <w:rPr>
          <w:rFonts w:ascii="Calibri" w:eastAsia="Times New Roman" w:hAnsi="Calibri" w:cs="Calibri"/>
          <w:color w:val="000000"/>
        </w:rPr>
        <w:t xml:space="preserve">Specify number, site(s) and size: </w:t>
      </w:r>
      <w:r w:rsidRPr="00AC2672">
        <w:rPr>
          <w:rFonts w:ascii="Calibri" w:eastAsia="Times New Roman" w:hAnsi="Calibri" w:cs="Calibri"/>
          <w:color w:val="000000"/>
        </w:rPr>
        <w:t>[….]</w:t>
      </w:r>
    </w:p>
    <w:p w14:paraId="17D491E7" w14:textId="4F152893" w:rsidR="00FB7708" w:rsidRPr="00AC2672" w:rsidRDefault="00FB7708" w:rsidP="00AC2672">
      <w:pPr>
        <w:rPr>
          <w:rFonts w:ascii="Calibri" w:eastAsia="Times New Roman" w:hAnsi="Calibri" w:cs="Calibri"/>
          <w:color w:val="000000"/>
        </w:rPr>
      </w:pPr>
      <w:r w:rsidRPr="00FB7708">
        <w:rPr>
          <w:rFonts w:ascii="Calibri" w:eastAsia="Times New Roman" w:hAnsi="Calibri" w:cs="Calibri"/>
          <w:b/>
          <w:bCs/>
          <w:color w:val="000000"/>
        </w:rPr>
        <w:t xml:space="preserve">Metastatic </w:t>
      </w:r>
      <w:r w:rsidR="0037094E">
        <w:rPr>
          <w:rFonts w:ascii="Calibri" w:eastAsia="Times New Roman" w:hAnsi="Calibri" w:cs="Calibri"/>
          <w:b/>
          <w:bCs/>
          <w:color w:val="000000"/>
        </w:rPr>
        <w:t xml:space="preserve">(M1a) </w:t>
      </w:r>
      <w:r w:rsidRPr="00FB7708">
        <w:rPr>
          <w:rFonts w:ascii="Calibri" w:eastAsia="Times New Roman" w:hAnsi="Calibri" w:cs="Calibri"/>
          <w:b/>
          <w:bCs/>
          <w:color w:val="000000"/>
        </w:rPr>
        <w:t>nodes</w:t>
      </w:r>
      <w:r>
        <w:rPr>
          <w:rFonts w:ascii="Calibri" w:eastAsia="Times New Roman" w:hAnsi="Calibri" w:cs="Calibri"/>
          <w:color w:val="000000"/>
        </w:rPr>
        <w:t xml:space="preserve"> (Inguinal/External iliac/common iliac): </w:t>
      </w:r>
      <w:r w:rsidRPr="00815F85">
        <w:rPr>
          <w:rFonts w:ascii="Calibri" w:eastAsia="Times New Roman" w:hAnsi="Calibri" w:cs="Calibri"/>
          <w:color w:val="000000"/>
          <w:highlight w:val="lightGray"/>
        </w:rPr>
        <w:t>No  / Yes</w:t>
      </w:r>
      <w:r w:rsidRPr="00AC2672">
        <w:rPr>
          <w:rFonts w:ascii="Calibri" w:eastAsia="Times New Roman" w:hAnsi="Calibri" w:cs="Calibri"/>
          <w:color w:val="000000"/>
        </w:rPr>
        <w:t> </w:t>
      </w:r>
      <w:r>
        <w:rPr>
          <w:rFonts w:ascii="Calibri" w:eastAsia="Times New Roman" w:hAnsi="Calibri" w:cs="Calibri"/>
          <w:color w:val="000000"/>
        </w:rPr>
        <w:t xml:space="preserve"> </w:t>
      </w:r>
    </w:p>
    <w:p w14:paraId="5A096E1E" w14:textId="6FCA2707" w:rsidR="00B2463D" w:rsidRDefault="00FB7708" w:rsidP="00FB7708">
      <w:pPr>
        <w:rPr>
          <w:rFonts w:ascii="Calibri" w:eastAsia="Times New Roman" w:hAnsi="Calibri" w:cs="Calibri"/>
          <w:color w:val="000000"/>
        </w:rPr>
      </w:pPr>
      <w:r>
        <w:rPr>
          <w:rFonts w:ascii="Calibri" w:eastAsia="Times New Roman" w:hAnsi="Calibri" w:cs="Calibri"/>
          <w:color w:val="000000"/>
        </w:rPr>
        <w:t xml:space="preserve">Specify </w:t>
      </w:r>
      <w:r w:rsidR="00B2463D">
        <w:rPr>
          <w:rFonts w:ascii="Calibri" w:eastAsia="Times New Roman" w:hAnsi="Calibri" w:cs="Calibri"/>
          <w:color w:val="000000"/>
        </w:rPr>
        <w:t xml:space="preserve">number, </w:t>
      </w:r>
      <w:r>
        <w:rPr>
          <w:rFonts w:ascii="Calibri" w:eastAsia="Times New Roman" w:hAnsi="Calibri" w:cs="Calibri"/>
          <w:color w:val="000000"/>
        </w:rPr>
        <w:t xml:space="preserve">site(s) and size: </w:t>
      </w:r>
      <w:r w:rsidRPr="00AC2672">
        <w:rPr>
          <w:rFonts w:ascii="Calibri" w:eastAsia="Times New Roman" w:hAnsi="Calibri" w:cs="Calibri"/>
          <w:color w:val="000000"/>
        </w:rPr>
        <w:t>[….]</w:t>
      </w:r>
    </w:p>
    <w:p w14:paraId="06496A10" w14:textId="63C3FF8F" w:rsidR="00AC2672" w:rsidRPr="00AC2672" w:rsidRDefault="00AC2672" w:rsidP="00AC2672">
      <w:pPr>
        <w:rPr>
          <w:rFonts w:ascii="Calibri" w:eastAsia="Times New Roman" w:hAnsi="Calibri" w:cs="Calibri"/>
          <w:color w:val="000000"/>
        </w:rPr>
      </w:pPr>
    </w:p>
    <w:p w14:paraId="330B4B3D" w14:textId="77777777" w:rsidR="006C4695" w:rsidRDefault="00AC2672" w:rsidP="00AC2672">
      <w:pPr>
        <w:rPr>
          <w:rFonts w:ascii="Calibri" w:eastAsia="Times New Roman" w:hAnsi="Calibri" w:cs="Calibri"/>
          <w:color w:val="000000"/>
        </w:rPr>
      </w:pPr>
      <w:r w:rsidRPr="00AC2672">
        <w:rPr>
          <w:rFonts w:ascii="Calibri" w:eastAsia="Times New Roman" w:hAnsi="Calibri" w:cs="Calibri"/>
          <w:b/>
          <w:color w:val="000000"/>
        </w:rPr>
        <w:t>Extramural venous invasion:</w:t>
      </w:r>
      <w:r w:rsidRPr="00AC2672">
        <w:rPr>
          <w:rFonts w:ascii="Calibri" w:eastAsia="Times New Roman" w:hAnsi="Calibri" w:cs="Calibri"/>
          <w:color w:val="000000"/>
        </w:rPr>
        <w:t xml:space="preserve">    </w:t>
      </w:r>
      <w:r w:rsidRPr="00815F85">
        <w:rPr>
          <w:rFonts w:ascii="Calibri" w:eastAsia="Times New Roman" w:hAnsi="Calibri" w:cs="Calibri"/>
          <w:color w:val="000000"/>
          <w:highlight w:val="lightGray"/>
        </w:rPr>
        <w:t xml:space="preserve">No  </w:t>
      </w:r>
      <w:r w:rsidR="004A49C4" w:rsidRPr="00815F85">
        <w:rPr>
          <w:rFonts w:ascii="Calibri" w:eastAsia="Times New Roman" w:hAnsi="Calibri" w:cs="Calibri"/>
          <w:color w:val="000000"/>
          <w:highlight w:val="lightGray"/>
        </w:rPr>
        <w:t xml:space="preserve">/ </w:t>
      </w:r>
      <w:r w:rsidRPr="00815F85">
        <w:rPr>
          <w:rFonts w:ascii="Calibri" w:eastAsia="Times New Roman" w:hAnsi="Calibri" w:cs="Calibri"/>
          <w:color w:val="000000"/>
          <w:highlight w:val="lightGray"/>
        </w:rPr>
        <w:t>Yes</w:t>
      </w:r>
      <w:r w:rsidRPr="00AC2672">
        <w:rPr>
          <w:rFonts w:ascii="Calibri" w:eastAsia="Times New Roman" w:hAnsi="Calibri" w:cs="Calibri"/>
          <w:color w:val="000000"/>
        </w:rPr>
        <w:t> </w:t>
      </w:r>
      <w:r w:rsidRPr="00AC2672">
        <w:rPr>
          <w:rFonts w:ascii="Calibri" w:eastAsia="Times New Roman" w:hAnsi="Calibri" w:cs="Calibri"/>
          <w:color w:val="000000"/>
        </w:rPr>
        <w:br/>
        <w:t>EMVI radial and/or superi</w:t>
      </w:r>
      <w:r w:rsidR="008E3F05">
        <w:rPr>
          <w:rFonts w:ascii="Calibri" w:eastAsia="Times New Roman" w:hAnsi="Calibri" w:cs="Calibri"/>
          <w:color w:val="000000"/>
        </w:rPr>
        <w:t>or location</w:t>
      </w:r>
      <w:r w:rsidR="004A49C4">
        <w:rPr>
          <w:rFonts w:ascii="Calibri" w:eastAsia="Times New Roman" w:hAnsi="Calibri" w:cs="Calibri"/>
          <w:color w:val="000000"/>
        </w:rPr>
        <w:t>: at</w:t>
      </w:r>
      <w:r w:rsidR="008E3F05">
        <w:rPr>
          <w:rFonts w:ascii="Calibri" w:eastAsia="Times New Roman" w:hAnsi="Calibri" w:cs="Calibri"/>
          <w:color w:val="000000"/>
        </w:rPr>
        <w:t xml:space="preserve"> </w:t>
      </w:r>
      <w:bookmarkStart w:id="1" w:name="_Hlk90999162"/>
      <w:r w:rsidR="008E3F05">
        <w:rPr>
          <w:rFonts w:ascii="Calibri" w:eastAsia="Times New Roman" w:hAnsi="Calibri" w:cs="Calibri"/>
          <w:color w:val="000000"/>
        </w:rPr>
        <w:t xml:space="preserve">[….] </w:t>
      </w:r>
      <w:bookmarkEnd w:id="1"/>
      <w:r w:rsidRPr="00AC2672">
        <w:rPr>
          <w:rFonts w:ascii="Calibri" w:eastAsia="Times New Roman" w:hAnsi="Calibri" w:cs="Calibri"/>
          <w:color w:val="000000"/>
        </w:rPr>
        <w:t>o’clock, at sacral level </w:t>
      </w:r>
      <w:r w:rsidR="004A49C4">
        <w:rPr>
          <w:rFonts w:ascii="Calibri" w:eastAsia="Times New Roman" w:hAnsi="Calibri" w:cs="Calibri"/>
          <w:color w:val="000000"/>
        </w:rPr>
        <w:t>[….]</w:t>
      </w:r>
    </w:p>
    <w:p w14:paraId="63E2F211" w14:textId="7DF925C9" w:rsidR="00AC2672" w:rsidRPr="00AC2672" w:rsidRDefault="00AC2672" w:rsidP="00AC2672">
      <w:pPr>
        <w:rPr>
          <w:rFonts w:ascii="Calibri" w:eastAsia="Times New Roman" w:hAnsi="Calibri" w:cs="Calibri"/>
          <w:color w:val="000000"/>
        </w:rPr>
      </w:pPr>
    </w:p>
    <w:p w14:paraId="146D5064" w14:textId="76B499A2" w:rsidR="00AC2672" w:rsidRDefault="00F629B9" w:rsidP="00AC2672">
      <w:pPr>
        <w:rPr>
          <w:rFonts w:ascii="Calibri" w:eastAsia="Times New Roman" w:hAnsi="Calibri" w:cs="Calibri"/>
          <w:color w:val="000000"/>
        </w:rPr>
      </w:pPr>
      <w:r>
        <w:rPr>
          <w:rFonts w:ascii="Calibri" w:eastAsia="Times New Roman" w:hAnsi="Calibri" w:cs="Calibri"/>
          <w:b/>
          <w:color w:val="000000"/>
        </w:rPr>
        <w:t xml:space="preserve">Mesorectal Fascia </w:t>
      </w:r>
      <w:r w:rsidR="00AC2672" w:rsidRPr="00472224">
        <w:rPr>
          <w:rFonts w:ascii="Calibri" w:eastAsia="Times New Roman" w:hAnsi="Calibri" w:cs="Calibri"/>
          <w:b/>
          <w:color w:val="000000"/>
        </w:rPr>
        <w:t>status</w:t>
      </w:r>
      <w:r w:rsidR="00AC2672" w:rsidRPr="00AC2672">
        <w:rPr>
          <w:rFonts w:ascii="Calibri" w:eastAsia="Times New Roman" w:hAnsi="Calibri" w:cs="Calibri"/>
          <w:b/>
          <w:color w:val="000000"/>
        </w:rPr>
        <w:t xml:space="preserve">:  </w:t>
      </w:r>
      <w:bookmarkStart w:id="2" w:name="_Hlk101960335"/>
      <w:r w:rsidR="0063479E" w:rsidRPr="0037094E">
        <w:rPr>
          <w:rFonts w:ascii="Calibri" w:eastAsia="Times New Roman" w:hAnsi="Calibri" w:cs="Calibri"/>
          <w:bCs/>
          <w:color w:val="000000"/>
          <w:highlight w:val="lightGray"/>
        </w:rPr>
        <w:t>MRF</w:t>
      </w:r>
      <w:r w:rsidR="0062510B" w:rsidRPr="0037094E">
        <w:rPr>
          <w:rFonts w:ascii="Calibri" w:eastAsia="Times New Roman" w:hAnsi="Calibri" w:cs="Calibri"/>
          <w:bCs/>
          <w:color w:val="000000"/>
          <w:highlight w:val="lightGray"/>
        </w:rPr>
        <w:t>-</w:t>
      </w:r>
      <w:r w:rsidR="006532B4" w:rsidRPr="0037094E">
        <w:rPr>
          <w:rFonts w:ascii="Calibri" w:eastAsia="Times New Roman" w:hAnsi="Calibri" w:cs="Calibri"/>
          <w:bCs/>
          <w:color w:val="000000"/>
          <w:highlight w:val="lightGray"/>
        </w:rPr>
        <w:t xml:space="preserve"> </w:t>
      </w:r>
      <w:r w:rsidR="0062510B" w:rsidRPr="0037094E">
        <w:rPr>
          <w:rFonts w:ascii="Calibri" w:eastAsia="Times New Roman" w:hAnsi="Calibri" w:cs="Calibri"/>
          <w:bCs/>
          <w:color w:val="000000"/>
          <w:highlight w:val="lightGray"/>
        </w:rPr>
        <w:t>(</w:t>
      </w:r>
      <w:r w:rsidR="006532B4" w:rsidRPr="0037094E">
        <w:rPr>
          <w:rFonts w:ascii="Calibri" w:eastAsia="Times New Roman" w:hAnsi="Calibri" w:cs="Calibri"/>
          <w:bCs/>
          <w:color w:val="000000"/>
          <w:highlight w:val="lightGray"/>
        </w:rPr>
        <w:t>n</w:t>
      </w:r>
      <w:r w:rsidR="00AC2672" w:rsidRPr="0037094E">
        <w:rPr>
          <w:rFonts w:ascii="Calibri" w:eastAsia="Times New Roman" w:hAnsi="Calibri" w:cs="Calibri"/>
          <w:bCs/>
          <w:color w:val="000000"/>
          <w:highlight w:val="lightGray"/>
        </w:rPr>
        <w:t xml:space="preserve">ot </w:t>
      </w:r>
      <w:r w:rsidR="006532B4" w:rsidRPr="0037094E">
        <w:rPr>
          <w:rFonts w:ascii="Calibri" w:eastAsia="Times New Roman" w:hAnsi="Calibri" w:cs="Calibri"/>
          <w:bCs/>
          <w:color w:val="000000"/>
          <w:highlight w:val="lightGray"/>
        </w:rPr>
        <w:t>involved</w:t>
      </w:r>
      <w:r w:rsidR="0062510B" w:rsidRPr="0037094E">
        <w:rPr>
          <w:rFonts w:ascii="Calibri" w:eastAsia="Times New Roman" w:hAnsi="Calibri" w:cs="Calibri"/>
          <w:bCs/>
          <w:color w:val="000000"/>
          <w:highlight w:val="lightGray"/>
        </w:rPr>
        <w:t xml:space="preserve">, </w:t>
      </w:r>
      <w:r w:rsidR="00AC2672" w:rsidRPr="0037094E">
        <w:rPr>
          <w:rFonts w:ascii="Calibri" w:eastAsia="Times New Roman" w:hAnsi="Calibri" w:cs="Calibri"/>
          <w:bCs/>
          <w:color w:val="000000"/>
          <w:highlight w:val="lightGray"/>
        </w:rPr>
        <w:t>&gt;</w:t>
      </w:r>
      <w:r w:rsidR="006532B4" w:rsidRPr="0037094E">
        <w:rPr>
          <w:rFonts w:ascii="Calibri" w:eastAsia="Times New Roman" w:hAnsi="Calibri" w:cs="Calibri"/>
          <w:bCs/>
          <w:color w:val="000000"/>
          <w:highlight w:val="lightGray"/>
        </w:rPr>
        <w:t>1</w:t>
      </w:r>
      <w:r w:rsidR="00AC2672" w:rsidRPr="0037094E">
        <w:rPr>
          <w:rFonts w:ascii="Calibri" w:eastAsia="Times New Roman" w:hAnsi="Calibri" w:cs="Calibri"/>
          <w:bCs/>
          <w:color w:val="000000"/>
          <w:highlight w:val="lightGray"/>
        </w:rPr>
        <w:t xml:space="preserve">mm) / </w:t>
      </w:r>
      <w:r w:rsidR="006532B4" w:rsidRPr="0037094E">
        <w:rPr>
          <w:rFonts w:ascii="Calibri" w:eastAsia="Times New Roman" w:hAnsi="Calibri" w:cs="Calibri"/>
          <w:bCs/>
          <w:color w:val="000000"/>
          <w:highlight w:val="lightGray"/>
        </w:rPr>
        <w:t>MRF</w:t>
      </w:r>
      <w:r w:rsidR="0062510B" w:rsidRPr="0037094E">
        <w:rPr>
          <w:rFonts w:ascii="Calibri" w:eastAsia="Times New Roman" w:hAnsi="Calibri" w:cs="Calibri"/>
          <w:bCs/>
          <w:color w:val="000000"/>
          <w:highlight w:val="lightGray"/>
        </w:rPr>
        <w:t>+</w:t>
      </w:r>
      <w:r w:rsidR="006532B4">
        <w:rPr>
          <w:rFonts w:ascii="Calibri" w:eastAsia="Times New Roman" w:hAnsi="Calibri" w:cs="Calibri"/>
          <w:color w:val="000000"/>
          <w:highlight w:val="lightGray"/>
        </w:rPr>
        <w:t xml:space="preserve"> </w:t>
      </w:r>
      <w:r w:rsidR="0062510B">
        <w:rPr>
          <w:rFonts w:ascii="Calibri" w:eastAsia="Times New Roman" w:hAnsi="Calibri" w:cs="Calibri"/>
          <w:color w:val="000000"/>
          <w:highlight w:val="lightGray"/>
        </w:rPr>
        <w:t>(</w:t>
      </w:r>
      <w:r w:rsidR="006532B4">
        <w:rPr>
          <w:rFonts w:ascii="Calibri" w:eastAsia="Times New Roman" w:hAnsi="Calibri" w:cs="Calibri"/>
          <w:color w:val="000000"/>
          <w:highlight w:val="lightGray"/>
        </w:rPr>
        <w:t>i</w:t>
      </w:r>
      <w:r w:rsidR="00AC2672" w:rsidRPr="00815F85">
        <w:rPr>
          <w:rFonts w:ascii="Calibri" w:eastAsia="Times New Roman" w:hAnsi="Calibri" w:cs="Calibri"/>
          <w:color w:val="000000"/>
          <w:highlight w:val="lightGray"/>
        </w:rPr>
        <w:t>nvolved</w:t>
      </w:r>
      <w:r w:rsidR="0063479E">
        <w:rPr>
          <w:rFonts w:ascii="Calibri" w:eastAsia="Times New Roman" w:hAnsi="Calibri" w:cs="Calibri"/>
          <w:color w:val="000000"/>
          <w:highlight w:val="lightGray"/>
        </w:rPr>
        <w:t>,</w:t>
      </w:r>
      <w:r w:rsidR="00AC2672" w:rsidRPr="00815F85">
        <w:rPr>
          <w:rFonts w:ascii="Calibri" w:eastAsia="Times New Roman" w:hAnsi="Calibri" w:cs="Calibri"/>
          <w:color w:val="000000"/>
          <w:highlight w:val="lightGray"/>
        </w:rPr>
        <w:t xml:space="preserve"> 1mm</w:t>
      </w:r>
      <w:r w:rsidR="006532B4">
        <w:rPr>
          <w:rFonts w:ascii="Calibri" w:eastAsia="Times New Roman" w:hAnsi="Calibri" w:cs="Calibri"/>
          <w:color w:val="000000"/>
          <w:highlight w:val="lightGray"/>
        </w:rPr>
        <w:t xml:space="preserve"> or less</w:t>
      </w:r>
      <w:r w:rsidR="00AC2672" w:rsidRPr="00815F85">
        <w:rPr>
          <w:rFonts w:ascii="Calibri" w:eastAsia="Times New Roman" w:hAnsi="Calibri" w:cs="Calibri"/>
          <w:color w:val="000000"/>
          <w:highlight w:val="lightGray"/>
        </w:rPr>
        <w:t>)</w:t>
      </w:r>
      <w:r w:rsidR="00AC2672" w:rsidRPr="00AC2672">
        <w:rPr>
          <w:rFonts w:ascii="Calibri" w:eastAsia="Times New Roman" w:hAnsi="Calibri" w:cs="Calibri"/>
          <w:color w:val="000000"/>
        </w:rPr>
        <w:t> </w:t>
      </w:r>
      <w:bookmarkEnd w:id="2"/>
      <w:r w:rsidR="00AC2672" w:rsidRPr="00AC2672">
        <w:rPr>
          <w:rFonts w:ascii="Calibri" w:eastAsia="Times New Roman" w:hAnsi="Calibri" w:cs="Calibri"/>
          <w:color w:val="000000"/>
        </w:rPr>
        <w:br/>
        <w:t xml:space="preserve">If </w:t>
      </w:r>
      <w:r w:rsidR="000B50EA">
        <w:rPr>
          <w:rFonts w:ascii="Calibri" w:eastAsia="Times New Roman" w:hAnsi="Calibri" w:cs="Calibri"/>
          <w:color w:val="000000"/>
        </w:rPr>
        <w:t>MRF</w:t>
      </w:r>
      <w:r w:rsidR="000B50EA" w:rsidRPr="00AC2672">
        <w:rPr>
          <w:rFonts w:ascii="Calibri" w:eastAsia="Times New Roman" w:hAnsi="Calibri" w:cs="Calibri"/>
          <w:color w:val="000000"/>
        </w:rPr>
        <w:t xml:space="preserve"> </w:t>
      </w:r>
      <w:r w:rsidR="00AC2672" w:rsidRPr="00AC2672">
        <w:rPr>
          <w:rFonts w:ascii="Calibri" w:eastAsia="Times New Roman" w:hAnsi="Calibri" w:cs="Calibri"/>
          <w:color w:val="000000"/>
        </w:rPr>
        <w:t>involved</w:t>
      </w:r>
      <w:r w:rsidR="00567E79">
        <w:rPr>
          <w:rFonts w:ascii="Calibri" w:eastAsia="Times New Roman" w:hAnsi="Calibri" w:cs="Calibri"/>
          <w:color w:val="000000"/>
        </w:rPr>
        <w:t>**</w:t>
      </w:r>
      <w:r w:rsidR="00AC2672" w:rsidRPr="00AC2672">
        <w:rPr>
          <w:rFonts w:ascii="Calibri" w:eastAsia="Times New Roman" w:hAnsi="Calibri" w:cs="Calibri"/>
          <w:color w:val="000000"/>
        </w:rPr>
        <w:t xml:space="preserve">, by:  Primary tumour / EMVI / </w:t>
      </w:r>
      <w:r w:rsidR="004A49C4">
        <w:rPr>
          <w:rFonts w:ascii="Calibri" w:eastAsia="Times New Roman" w:hAnsi="Calibri" w:cs="Calibri"/>
          <w:color w:val="000000"/>
        </w:rPr>
        <w:t xml:space="preserve">Irregular </w:t>
      </w:r>
      <w:r w:rsidR="00AC2672" w:rsidRPr="00AC2672">
        <w:rPr>
          <w:rFonts w:ascii="Calibri" w:eastAsia="Times New Roman" w:hAnsi="Calibri" w:cs="Calibri"/>
          <w:color w:val="000000"/>
        </w:rPr>
        <w:t>Lymph Node /</w:t>
      </w:r>
      <w:r w:rsidR="004A49C4">
        <w:rPr>
          <w:rFonts w:ascii="Calibri" w:eastAsia="Times New Roman" w:hAnsi="Calibri" w:cs="Calibri"/>
          <w:color w:val="000000"/>
        </w:rPr>
        <w:t xml:space="preserve"> Tumour deposit /</w:t>
      </w:r>
      <w:r w:rsidR="00AC2672" w:rsidRPr="00AC2672">
        <w:rPr>
          <w:rFonts w:ascii="Calibri" w:eastAsia="Times New Roman" w:hAnsi="Calibri" w:cs="Calibri"/>
          <w:color w:val="000000"/>
        </w:rPr>
        <w:t xml:space="preserve"> N/A </w:t>
      </w:r>
      <w:r w:rsidR="00AC2672" w:rsidRPr="00AC2672">
        <w:rPr>
          <w:rFonts w:ascii="Calibri" w:eastAsia="Times New Roman" w:hAnsi="Calibri" w:cs="Calibri"/>
          <w:color w:val="000000"/>
        </w:rPr>
        <w:br/>
        <w:t xml:space="preserve">Minimum distance to the </w:t>
      </w:r>
      <w:r w:rsidR="006532B4">
        <w:rPr>
          <w:rFonts w:ascii="Calibri" w:eastAsia="Times New Roman" w:hAnsi="Calibri" w:cs="Calibri"/>
          <w:color w:val="000000"/>
        </w:rPr>
        <w:t>MRF</w:t>
      </w:r>
      <w:r w:rsidR="00AC2672" w:rsidRPr="00AC2672">
        <w:rPr>
          <w:rFonts w:ascii="Calibri" w:eastAsia="Times New Roman" w:hAnsi="Calibri" w:cs="Calibri"/>
          <w:color w:val="000000"/>
        </w:rPr>
        <w:t xml:space="preserve">: </w:t>
      </w:r>
      <w:r w:rsidR="004A49C4" w:rsidRPr="00AC2672">
        <w:rPr>
          <w:rFonts w:ascii="Calibri" w:eastAsia="Times New Roman" w:hAnsi="Calibri" w:cs="Calibri"/>
          <w:color w:val="000000"/>
        </w:rPr>
        <w:t>[….]</w:t>
      </w:r>
      <w:r w:rsidR="00AC2672" w:rsidRPr="00AC2672">
        <w:rPr>
          <w:rFonts w:ascii="Calibri" w:eastAsia="Times New Roman" w:hAnsi="Calibri" w:cs="Calibri"/>
          <w:color w:val="000000"/>
        </w:rPr>
        <w:t>mm       N/A </w:t>
      </w:r>
      <w:r w:rsidR="00AC2672" w:rsidRPr="00AC2672">
        <w:rPr>
          <w:rFonts w:ascii="Calibri" w:eastAsia="Times New Roman" w:hAnsi="Calibri" w:cs="Calibri"/>
          <w:color w:val="000000"/>
        </w:rPr>
        <w:br/>
        <w:t xml:space="preserve">Location closest to </w:t>
      </w:r>
      <w:r w:rsidR="006532B4">
        <w:rPr>
          <w:rFonts w:ascii="Calibri" w:eastAsia="Times New Roman" w:hAnsi="Calibri" w:cs="Calibri"/>
          <w:color w:val="000000"/>
        </w:rPr>
        <w:t>MRF</w:t>
      </w:r>
      <w:r w:rsidR="00AC2672" w:rsidRPr="00AC2672">
        <w:rPr>
          <w:rFonts w:ascii="Calibri" w:eastAsia="Times New Roman" w:hAnsi="Calibri" w:cs="Calibri"/>
          <w:color w:val="000000"/>
        </w:rPr>
        <w:t xml:space="preserve">: Between </w:t>
      </w:r>
      <w:bookmarkStart w:id="3" w:name="_Hlk90999222"/>
      <w:r w:rsidR="00AC2672" w:rsidRPr="00AC2672">
        <w:rPr>
          <w:rFonts w:ascii="Calibri" w:eastAsia="Times New Roman" w:hAnsi="Calibri" w:cs="Calibri"/>
          <w:color w:val="000000"/>
        </w:rPr>
        <w:t xml:space="preserve">[….] </w:t>
      </w:r>
      <w:bookmarkEnd w:id="3"/>
      <w:r w:rsidR="00AC2672" w:rsidRPr="00AC2672">
        <w:rPr>
          <w:rFonts w:ascii="Calibri" w:eastAsia="Times New Roman" w:hAnsi="Calibri" w:cs="Calibri"/>
          <w:color w:val="000000"/>
        </w:rPr>
        <w:t>and [….] o’clock    N/A </w:t>
      </w:r>
      <w:r w:rsidR="00AC2672" w:rsidRPr="00AC2672">
        <w:rPr>
          <w:rFonts w:ascii="Calibri" w:eastAsia="Times New Roman" w:hAnsi="Calibri" w:cs="Calibri"/>
          <w:color w:val="000000"/>
        </w:rPr>
        <w:br/>
        <w:t>If T4b</w:t>
      </w:r>
      <w:r w:rsidR="0062510B">
        <w:rPr>
          <w:rFonts w:ascii="Calibri" w:eastAsia="Times New Roman" w:hAnsi="Calibri" w:cs="Calibri"/>
          <w:color w:val="000000"/>
        </w:rPr>
        <w:t xml:space="preserve"> (beyond MRF)</w:t>
      </w:r>
      <w:r w:rsidR="00AC2672" w:rsidRPr="00AC2672">
        <w:rPr>
          <w:rFonts w:ascii="Calibri" w:eastAsia="Times New Roman" w:hAnsi="Calibri" w:cs="Calibri"/>
          <w:color w:val="000000"/>
        </w:rPr>
        <w:t>, which organs</w:t>
      </w:r>
      <w:r w:rsidR="007B7918">
        <w:rPr>
          <w:rFonts w:ascii="Calibri" w:eastAsia="Times New Roman" w:hAnsi="Calibri" w:cs="Calibri"/>
          <w:color w:val="000000"/>
        </w:rPr>
        <w:t>/structures</w:t>
      </w:r>
      <w:r w:rsidR="00AC2672" w:rsidRPr="00AC2672">
        <w:rPr>
          <w:rFonts w:ascii="Calibri" w:eastAsia="Times New Roman" w:hAnsi="Calibri" w:cs="Calibri"/>
          <w:color w:val="000000"/>
        </w:rPr>
        <w:t xml:space="preserve"> are involved:</w:t>
      </w:r>
      <w:r w:rsidR="00AE0C31">
        <w:rPr>
          <w:rFonts w:ascii="Calibri" w:eastAsia="Times New Roman" w:hAnsi="Calibri" w:cs="Calibri"/>
          <w:color w:val="000000"/>
        </w:rPr>
        <w:t xml:space="preserve"> </w:t>
      </w:r>
      <w:r w:rsidR="00AE0C31" w:rsidRPr="00AC2672">
        <w:rPr>
          <w:rFonts w:ascii="Calibri" w:eastAsia="Times New Roman" w:hAnsi="Calibri" w:cs="Calibri"/>
          <w:color w:val="000000"/>
        </w:rPr>
        <w:t>[….]</w:t>
      </w:r>
      <w:r w:rsidR="00AE0C31">
        <w:rPr>
          <w:rFonts w:ascii="Calibri" w:eastAsia="Times New Roman" w:hAnsi="Calibri" w:cs="Calibri"/>
          <w:color w:val="000000"/>
        </w:rPr>
        <w:t xml:space="preserve">  N/A</w:t>
      </w:r>
    </w:p>
    <w:p w14:paraId="18CA4AD1" w14:textId="77777777" w:rsidR="00567E79" w:rsidRDefault="00567E79" w:rsidP="00AC2672">
      <w:pPr>
        <w:rPr>
          <w:rFonts w:ascii="Calibri" w:eastAsia="Times New Roman" w:hAnsi="Calibri" w:cs="Calibri"/>
          <w:color w:val="000000"/>
        </w:rPr>
      </w:pPr>
    </w:p>
    <w:p w14:paraId="23E9F4F4" w14:textId="4897EEB9" w:rsidR="00567E79" w:rsidRDefault="00AE0C31" w:rsidP="00567E79">
      <w:r>
        <w:t>(</w:t>
      </w:r>
      <w:r w:rsidR="00567E79" w:rsidRPr="00E914A5">
        <w:rPr>
          <w:i/>
          <w:iCs/>
        </w:rPr>
        <w:t xml:space="preserve">** smooth involved nodes 1mm or less from the MRF do not count as </w:t>
      </w:r>
      <w:r w:rsidR="009056DA" w:rsidRPr="00E914A5">
        <w:rPr>
          <w:i/>
          <w:iCs/>
        </w:rPr>
        <w:t>MRF</w:t>
      </w:r>
      <w:r w:rsidR="00567E79" w:rsidRPr="00E914A5">
        <w:rPr>
          <w:i/>
          <w:iCs/>
        </w:rPr>
        <w:t xml:space="preserve"> involved</w:t>
      </w:r>
      <w:r>
        <w:t>)</w:t>
      </w:r>
    </w:p>
    <w:p w14:paraId="3A9BE543" w14:textId="09B70A2B" w:rsidR="00E65188" w:rsidRDefault="00E65188" w:rsidP="00AC2672">
      <w:pPr>
        <w:rPr>
          <w:rFonts w:ascii="Calibri" w:eastAsia="Times New Roman" w:hAnsi="Calibri" w:cs="Calibri"/>
          <w:color w:val="000000"/>
        </w:rPr>
      </w:pPr>
    </w:p>
    <w:p w14:paraId="4E0DCA65" w14:textId="5835B3D6" w:rsidR="00E65188" w:rsidRDefault="00E65188" w:rsidP="00AC2672">
      <w:pPr>
        <w:rPr>
          <w:rFonts w:ascii="Calibri" w:eastAsia="Times New Roman" w:hAnsi="Calibri" w:cs="Calibri"/>
          <w:color w:val="000000"/>
        </w:rPr>
      </w:pPr>
      <w:r w:rsidRPr="0037094E">
        <w:rPr>
          <w:rFonts w:ascii="Calibri" w:eastAsia="Times New Roman" w:hAnsi="Calibri" w:cs="Calibri"/>
          <w:b/>
          <w:bCs/>
          <w:color w:val="000000"/>
          <w:u w:val="single"/>
        </w:rPr>
        <w:t>Additional observations</w:t>
      </w:r>
      <w:r w:rsidR="006063F5" w:rsidRPr="0037094E">
        <w:rPr>
          <w:rFonts w:ascii="Calibri" w:eastAsia="Times New Roman" w:hAnsi="Calibri" w:cs="Calibri"/>
          <w:b/>
          <w:bCs/>
          <w:color w:val="000000"/>
          <w:u w:val="single"/>
        </w:rPr>
        <w:t xml:space="preserve"> and recommendations</w:t>
      </w:r>
      <w:r w:rsidRPr="00E65188">
        <w:rPr>
          <w:rFonts w:ascii="Calibri" w:eastAsia="Times New Roman" w:hAnsi="Calibri" w:cs="Calibri"/>
          <w:b/>
          <w:bCs/>
          <w:color w:val="000000"/>
        </w:rPr>
        <w:t>:</w:t>
      </w:r>
      <w:r>
        <w:rPr>
          <w:rFonts w:ascii="Calibri" w:eastAsia="Times New Roman" w:hAnsi="Calibri" w:cs="Calibri"/>
          <w:b/>
          <w:bCs/>
          <w:color w:val="000000"/>
        </w:rPr>
        <w:t xml:space="preserve"> </w:t>
      </w:r>
      <w:bookmarkStart w:id="4" w:name="_Hlk91001028"/>
      <w:r w:rsidRPr="00AC2672">
        <w:rPr>
          <w:rFonts w:ascii="Calibri" w:eastAsia="Times New Roman" w:hAnsi="Calibri" w:cs="Calibri"/>
          <w:color w:val="000000"/>
        </w:rPr>
        <w:t>[….]</w:t>
      </w:r>
      <w:bookmarkEnd w:id="4"/>
    </w:p>
    <w:p w14:paraId="1F41010B" w14:textId="1BD1D6D8" w:rsidR="00987115" w:rsidRDefault="00987115" w:rsidP="00AC2672">
      <w:pPr>
        <w:rPr>
          <w:rFonts w:ascii="Calibri" w:eastAsia="Times New Roman" w:hAnsi="Calibri" w:cs="Calibri"/>
          <w:color w:val="000000"/>
        </w:rPr>
      </w:pPr>
    </w:p>
    <w:p w14:paraId="194DD7A6" w14:textId="300C5695" w:rsidR="00987115" w:rsidRDefault="00034006" w:rsidP="00987115">
      <w:pPr>
        <w:rPr>
          <w:rFonts w:ascii="Calibri" w:eastAsia="Times New Roman" w:hAnsi="Calibri" w:cs="Calibri"/>
          <w:color w:val="000000"/>
        </w:rPr>
      </w:pPr>
      <w:r>
        <w:rPr>
          <w:rFonts w:ascii="Calibri" w:eastAsia="Times New Roman" w:hAnsi="Calibri" w:cs="Calibri"/>
          <w:color w:val="000000"/>
        </w:rPr>
        <w:t xml:space="preserve">Key images provided </w:t>
      </w:r>
      <w:r w:rsidR="009056DA">
        <w:rPr>
          <w:rFonts w:ascii="Calibri" w:eastAsia="Times New Roman" w:hAnsi="Calibri" w:cs="Calibri"/>
          <w:color w:val="000000"/>
        </w:rPr>
        <w:t>of</w:t>
      </w:r>
      <w:r>
        <w:rPr>
          <w:rFonts w:ascii="Calibri" w:eastAsia="Times New Roman" w:hAnsi="Calibri" w:cs="Calibri"/>
          <w:color w:val="000000"/>
        </w:rPr>
        <w:t xml:space="preserve"> main tumour features</w:t>
      </w:r>
      <w:r w:rsidR="00987115">
        <w:rPr>
          <w:rFonts w:ascii="Calibri" w:eastAsia="Times New Roman" w:hAnsi="Calibri" w:cs="Calibri"/>
          <w:color w:val="000000"/>
        </w:rPr>
        <w:t xml:space="preserve">: </w:t>
      </w:r>
      <w:r w:rsidR="00987115" w:rsidRPr="00987115">
        <w:rPr>
          <w:rFonts w:ascii="Calibri" w:eastAsia="Times New Roman" w:hAnsi="Calibri" w:cs="Calibri"/>
          <w:color w:val="000000"/>
          <w:highlight w:val="lightGray"/>
        </w:rPr>
        <w:t>yes / no</w:t>
      </w:r>
    </w:p>
    <w:p w14:paraId="40B1DA7B" w14:textId="77777777" w:rsidR="00AC2672" w:rsidRPr="00AC2672" w:rsidRDefault="00AC2672" w:rsidP="00AC2672">
      <w:pPr>
        <w:rPr>
          <w:rFonts w:ascii="Calibri" w:eastAsia="Times New Roman" w:hAnsi="Calibri" w:cs="Calibri"/>
          <w:color w:val="000000"/>
        </w:rPr>
      </w:pPr>
      <w:r w:rsidRPr="00AC2672">
        <w:rPr>
          <w:rFonts w:ascii="Calibri" w:eastAsia="Times New Roman" w:hAnsi="Calibri" w:cs="Calibri"/>
          <w:color w:val="000000"/>
        </w:rPr>
        <w:t> </w:t>
      </w:r>
    </w:p>
    <w:p w14:paraId="02176579" w14:textId="1BBA1619" w:rsidR="00AC2672" w:rsidRDefault="00F629B9" w:rsidP="00AC2672">
      <w:pPr>
        <w:rPr>
          <w:rFonts w:ascii="Calibri" w:eastAsia="Times New Roman" w:hAnsi="Calibri" w:cs="Calibri"/>
          <w:color w:val="000000"/>
        </w:rPr>
      </w:pPr>
      <w:r w:rsidRPr="0037094E">
        <w:rPr>
          <w:rFonts w:ascii="Calibri" w:eastAsia="Times New Roman" w:hAnsi="Calibri" w:cs="Calibri"/>
          <w:b/>
          <w:color w:val="000000"/>
          <w:u w:val="single"/>
        </w:rPr>
        <w:t xml:space="preserve">Summary </w:t>
      </w:r>
      <w:r w:rsidR="00AC2672" w:rsidRPr="0037094E">
        <w:rPr>
          <w:rFonts w:ascii="Calibri" w:eastAsia="Times New Roman" w:hAnsi="Calibri" w:cs="Calibri"/>
          <w:b/>
          <w:color w:val="000000"/>
          <w:u w:val="single"/>
        </w:rPr>
        <w:t>predicted MRI staging</w:t>
      </w:r>
      <w:r w:rsidR="00AC2672" w:rsidRPr="00AC2672">
        <w:rPr>
          <w:rFonts w:ascii="Calibri" w:eastAsia="Times New Roman" w:hAnsi="Calibri" w:cs="Calibri"/>
          <w:b/>
          <w:color w:val="000000"/>
        </w:rPr>
        <w:t>:</w:t>
      </w:r>
      <w:r w:rsidR="00AC2672" w:rsidRPr="00AC2672">
        <w:rPr>
          <w:rFonts w:ascii="Calibri" w:eastAsia="Times New Roman" w:hAnsi="Calibri" w:cs="Calibri"/>
          <w:color w:val="000000"/>
        </w:rPr>
        <w:t> </w:t>
      </w:r>
      <w:r w:rsidR="00AC2672" w:rsidRPr="00AC2672">
        <w:rPr>
          <w:rFonts w:ascii="Calibri" w:eastAsia="Times New Roman" w:hAnsi="Calibri" w:cs="Calibri"/>
          <w:color w:val="000000"/>
        </w:rPr>
        <w:br/>
      </w:r>
      <w:r w:rsidR="00AC2672" w:rsidRPr="00AC2672">
        <w:rPr>
          <w:rFonts w:ascii="Calibri" w:eastAsia="Times New Roman" w:hAnsi="Calibri" w:cs="Calibri"/>
          <w:b/>
          <w:color w:val="000000"/>
        </w:rPr>
        <w:t>T stage:</w:t>
      </w:r>
      <w:r w:rsidR="00AC2672" w:rsidRPr="00AC2672">
        <w:rPr>
          <w:rFonts w:ascii="Calibri" w:eastAsia="Times New Roman" w:hAnsi="Calibri" w:cs="Calibri"/>
          <w:color w:val="000000"/>
        </w:rPr>
        <w:t xml:space="preserve">   </w:t>
      </w:r>
      <w:r w:rsidR="00AC2672" w:rsidRPr="00815F85">
        <w:rPr>
          <w:rFonts w:ascii="Calibri" w:eastAsia="Times New Roman" w:hAnsi="Calibri" w:cs="Calibri"/>
          <w:color w:val="000000"/>
          <w:highlight w:val="lightGray"/>
        </w:rPr>
        <w:t>T1 / T2 / T3a (&lt;1mm) / T3b (1 - &lt;5mm) / T3c (5 – 15mm) / T3d (&gt;15mm) / T4a (</w:t>
      </w:r>
      <w:r w:rsidR="005136FB">
        <w:rPr>
          <w:rFonts w:ascii="Calibri" w:eastAsia="Times New Roman" w:hAnsi="Calibri" w:cs="Calibri"/>
          <w:color w:val="000000"/>
          <w:highlight w:val="lightGray"/>
        </w:rPr>
        <w:t>peritoneum</w:t>
      </w:r>
      <w:r w:rsidR="00AC2672" w:rsidRPr="00815F85">
        <w:rPr>
          <w:rFonts w:ascii="Calibri" w:eastAsia="Times New Roman" w:hAnsi="Calibri" w:cs="Calibri"/>
          <w:color w:val="000000"/>
          <w:highlight w:val="lightGray"/>
        </w:rPr>
        <w:t>) / T4b (</w:t>
      </w:r>
      <w:r w:rsidR="007B7918">
        <w:rPr>
          <w:rFonts w:ascii="Calibri" w:eastAsia="Times New Roman" w:hAnsi="Calibri" w:cs="Calibri"/>
          <w:color w:val="000000"/>
          <w:highlight w:val="lightGray"/>
        </w:rPr>
        <w:t xml:space="preserve">pelvic </w:t>
      </w:r>
      <w:r w:rsidR="00AC2672" w:rsidRPr="00815F85">
        <w:rPr>
          <w:rFonts w:ascii="Calibri" w:eastAsia="Times New Roman" w:hAnsi="Calibri" w:cs="Calibri"/>
          <w:color w:val="000000"/>
          <w:highlight w:val="lightGray"/>
        </w:rPr>
        <w:t>organs</w:t>
      </w:r>
      <w:r w:rsidR="00AC2672" w:rsidRPr="007B7918">
        <w:rPr>
          <w:rFonts w:ascii="Calibri" w:eastAsia="Times New Roman" w:hAnsi="Calibri" w:cs="Calibri"/>
          <w:color w:val="000000"/>
          <w:highlight w:val="lightGray"/>
          <w:shd w:val="clear" w:color="auto" w:fill="D9D9D9" w:themeFill="background1" w:themeFillShade="D9"/>
        </w:rPr>
        <w:t>)</w:t>
      </w:r>
      <w:r w:rsidR="007B7918" w:rsidRPr="007B7918">
        <w:rPr>
          <w:rFonts w:ascii="Calibri" w:eastAsia="Times New Roman" w:hAnsi="Calibri" w:cs="Calibri"/>
          <w:color w:val="000000"/>
          <w:shd w:val="clear" w:color="auto" w:fill="D9D9D9" w:themeFill="background1" w:themeFillShade="D9"/>
        </w:rPr>
        <w:t>/ T4b (pelvic floor/ext sphincter</w:t>
      </w:r>
      <w:r w:rsidR="007B7918" w:rsidRPr="007B7918">
        <w:rPr>
          <w:rFonts w:ascii="Calibri" w:eastAsia="Times New Roman" w:hAnsi="Calibri" w:cs="Calibri"/>
          <w:color w:val="000000"/>
          <w:shd w:val="clear" w:color="auto" w:fill="BFBFBF" w:themeFill="background1" w:themeFillShade="BF"/>
        </w:rPr>
        <w:t>)</w:t>
      </w:r>
      <w:r w:rsidR="00AC2672" w:rsidRPr="00AC2672">
        <w:rPr>
          <w:rFonts w:ascii="Calibri" w:eastAsia="Times New Roman" w:hAnsi="Calibri" w:cs="Calibri"/>
          <w:color w:val="000000"/>
        </w:rPr>
        <w:t>  </w:t>
      </w:r>
      <w:r w:rsidR="00AC2672" w:rsidRPr="00AC2672">
        <w:rPr>
          <w:rFonts w:ascii="Calibri" w:eastAsia="Times New Roman" w:hAnsi="Calibri" w:cs="Calibri"/>
          <w:color w:val="000000"/>
        </w:rPr>
        <w:br/>
      </w:r>
      <w:r w:rsidR="00AC2672" w:rsidRPr="00AC2672">
        <w:rPr>
          <w:rFonts w:ascii="Calibri" w:eastAsia="Times New Roman" w:hAnsi="Calibri" w:cs="Calibri"/>
          <w:b/>
          <w:color w:val="000000"/>
        </w:rPr>
        <w:t>N Stage:</w:t>
      </w:r>
      <w:r w:rsidR="00AC2672" w:rsidRPr="00AC2672">
        <w:rPr>
          <w:rFonts w:ascii="Calibri" w:eastAsia="Times New Roman" w:hAnsi="Calibri" w:cs="Calibri"/>
          <w:color w:val="000000"/>
        </w:rPr>
        <w:t xml:space="preserve">   </w:t>
      </w:r>
      <w:r w:rsidR="00AC2672" w:rsidRPr="00815F85">
        <w:rPr>
          <w:rFonts w:ascii="Calibri" w:eastAsia="Times New Roman" w:hAnsi="Calibri" w:cs="Calibri"/>
          <w:color w:val="000000"/>
          <w:highlight w:val="lightGray"/>
        </w:rPr>
        <w:t>N0 / N1a(1 node)  / N1b (2-3 nodes) / N1c (tumour deposit) / N2a (4-6 nodes) / N2b (&gt;6nodes) / Nx</w:t>
      </w:r>
      <w:r w:rsidR="00E65188" w:rsidRPr="00815F85">
        <w:rPr>
          <w:rFonts w:ascii="Calibri" w:eastAsia="Times New Roman" w:hAnsi="Calibri" w:cs="Calibri"/>
          <w:color w:val="000000"/>
          <w:highlight w:val="lightGray"/>
        </w:rPr>
        <w:t xml:space="preserve"> </w:t>
      </w:r>
      <w:r w:rsidR="00AC2672" w:rsidRPr="00815F85">
        <w:rPr>
          <w:rFonts w:ascii="Calibri" w:eastAsia="Times New Roman" w:hAnsi="Calibri" w:cs="Calibri"/>
          <w:color w:val="000000"/>
          <w:highlight w:val="lightGray"/>
        </w:rPr>
        <w:t>(Indeterminate)</w:t>
      </w:r>
      <w:r w:rsidR="00AC2672" w:rsidRPr="00AC2672">
        <w:rPr>
          <w:rFonts w:ascii="Calibri" w:eastAsia="Times New Roman" w:hAnsi="Calibri" w:cs="Calibri"/>
          <w:color w:val="000000"/>
        </w:rPr>
        <w:t> </w:t>
      </w:r>
      <w:r w:rsidR="00AC2672" w:rsidRPr="00AC2672">
        <w:rPr>
          <w:rFonts w:ascii="Calibri" w:eastAsia="Times New Roman" w:hAnsi="Calibri" w:cs="Calibri"/>
          <w:color w:val="000000"/>
        </w:rPr>
        <w:br/>
      </w:r>
      <w:r w:rsidR="00AC2672" w:rsidRPr="00AC2672">
        <w:rPr>
          <w:rFonts w:ascii="Calibri" w:eastAsia="Times New Roman" w:hAnsi="Calibri" w:cs="Calibri"/>
          <w:b/>
          <w:color w:val="000000"/>
        </w:rPr>
        <w:t>EMVI:</w:t>
      </w:r>
      <w:r w:rsidR="00AC2672" w:rsidRPr="00AC2672">
        <w:rPr>
          <w:rFonts w:ascii="Calibri" w:eastAsia="Times New Roman" w:hAnsi="Calibri" w:cs="Calibri"/>
          <w:color w:val="000000"/>
        </w:rPr>
        <w:t xml:space="preserve">    </w:t>
      </w:r>
      <w:r w:rsidR="00AC2672" w:rsidRPr="00815F85">
        <w:rPr>
          <w:rFonts w:ascii="Calibri" w:eastAsia="Times New Roman" w:hAnsi="Calibri" w:cs="Calibri"/>
          <w:color w:val="000000"/>
          <w:highlight w:val="lightGray"/>
        </w:rPr>
        <w:t>Absent / Present</w:t>
      </w:r>
      <w:r w:rsidR="00AC2672" w:rsidRPr="00AC2672">
        <w:rPr>
          <w:rFonts w:ascii="Calibri" w:eastAsia="Times New Roman" w:hAnsi="Calibri" w:cs="Calibri"/>
          <w:color w:val="000000"/>
        </w:rPr>
        <w:t> </w:t>
      </w:r>
      <w:r w:rsidR="00AC2672" w:rsidRPr="00AC2672">
        <w:rPr>
          <w:rFonts w:ascii="Calibri" w:eastAsia="Times New Roman" w:hAnsi="Calibri" w:cs="Calibri"/>
          <w:color w:val="000000"/>
        </w:rPr>
        <w:br/>
      </w:r>
      <w:r w:rsidR="00C77C29">
        <w:rPr>
          <w:rFonts w:ascii="Calibri" w:eastAsia="Times New Roman" w:hAnsi="Calibri" w:cs="Calibri"/>
          <w:b/>
          <w:color w:val="000000"/>
        </w:rPr>
        <w:t>MRF</w:t>
      </w:r>
      <w:r w:rsidR="00C77C29" w:rsidRPr="00AC2672">
        <w:rPr>
          <w:rFonts w:ascii="Calibri" w:eastAsia="Times New Roman" w:hAnsi="Calibri" w:cs="Calibri"/>
          <w:b/>
          <w:color w:val="000000"/>
        </w:rPr>
        <w:t xml:space="preserve"> </w:t>
      </w:r>
      <w:r w:rsidR="00AC2672" w:rsidRPr="00AC2672">
        <w:rPr>
          <w:rFonts w:ascii="Calibri" w:eastAsia="Times New Roman" w:hAnsi="Calibri" w:cs="Calibri"/>
          <w:b/>
          <w:color w:val="000000"/>
        </w:rPr>
        <w:t>status:</w:t>
      </w:r>
      <w:r w:rsidR="00AC2672" w:rsidRPr="00AC2672">
        <w:rPr>
          <w:rFonts w:ascii="Calibri" w:eastAsia="Times New Roman" w:hAnsi="Calibri" w:cs="Calibri"/>
          <w:color w:val="000000"/>
        </w:rPr>
        <w:t xml:space="preserve">  </w:t>
      </w:r>
      <w:r w:rsidR="006C4695" w:rsidRPr="00E914A5">
        <w:rPr>
          <w:rFonts w:ascii="Calibri" w:eastAsia="Times New Roman" w:hAnsi="Calibri" w:cs="Calibri"/>
          <w:color w:val="000000"/>
          <w:highlight w:val="lightGray"/>
        </w:rPr>
        <w:t>MRF</w:t>
      </w:r>
      <w:r w:rsidR="0063479E" w:rsidRPr="00E914A5">
        <w:rPr>
          <w:rFonts w:ascii="Calibri" w:eastAsia="Times New Roman" w:hAnsi="Calibri" w:cs="Calibri"/>
          <w:color w:val="000000"/>
          <w:highlight w:val="lightGray"/>
        </w:rPr>
        <w:t xml:space="preserve">- </w:t>
      </w:r>
      <w:r w:rsidR="006C4695" w:rsidRPr="00E914A5">
        <w:rPr>
          <w:rFonts w:ascii="Calibri" w:eastAsia="Times New Roman" w:hAnsi="Calibri" w:cs="Calibri"/>
          <w:color w:val="000000"/>
          <w:highlight w:val="lightGray"/>
        </w:rPr>
        <w:t>(&gt;1mm) / MRF</w:t>
      </w:r>
      <w:r w:rsidR="0063479E" w:rsidRPr="00E914A5">
        <w:rPr>
          <w:rFonts w:ascii="Calibri" w:eastAsia="Times New Roman" w:hAnsi="Calibri" w:cs="Calibri"/>
          <w:color w:val="000000"/>
          <w:highlight w:val="lightGray"/>
        </w:rPr>
        <w:t xml:space="preserve">+ </w:t>
      </w:r>
      <w:r w:rsidR="006C4695" w:rsidRPr="00E914A5">
        <w:rPr>
          <w:rFonts w:ascii="Calibri" w:eastAsia="Times New Roman" w:hAnsi="Calibri" w:cs="Calibri"/>
          <w:color w:val="000000"/>
          <w:highlight w:val="lightGray"/>
        </w:rPr>
        <w:t>(1mm or less)</w:t>
      </w:r>
    </w:p>
    <w:p w14:paraId="30EB8154" w14:textId="436DF5CB" w:rsidR="006063F5" w:rsidRPr="006063F5" w:rsidRDefault="006063F5" w:rsidP="00AC2672">
      <w:pPr>
        <w:rPr>
          <w:rFonts w:ascii="Calibri" w:eastAsia="Times New Roman" w:hAnsi="Calibri" w:cs="Calibri"/>
          <w:color w:val="000000"/>
        </w:rPr>
      </w:pPr>
      <w:r w:rsidRPr="006063F5">
        <w:rPr>
          <w:rFonts w:ascii="Calibri" w:eastAsia="Times New Roman" w:hAnsi="Calibri" w:cs="Calibri"/>
          <w:b/>
          <w:bCs/>
          <w:color w:val="000000"/>
        </w:rPr>
        <w:t xml:space="preserve">M status (if available): </w:t>
      </w:r>
      <w:r w:rsidRPr="00815F85">
        <w:rPr>
          <w:rFonts w:ascii="Calibri" w:eastAsia="Times New Roman" w:hAnsi="Calibri" w:cs="Calibri"/>
          <w:color w:val="000000"/>
          <w:highlight w:val="lightGray"/>
        </w:rPr>
        <w:t>M0 / M1a (single organ</w:t>
      </w:r>
      <w:r w:rsidR="000C1ECF" w:rsidRPr="00815F85">
        <w:rPr>
          <w:rFonts w:ascii="Calibri" w:eastAsia="Times New Roman" w:hAnsi="Calibri" w:cs="Calibri"/>
          <w:color w:val="000000"/>
          <w:highlight w:val="lightGray"/>
        </w:rPr>
        <w:t xml:space="preserve"> or distant set of nodes</w:t>
      </w:r>
      <w:r w:rsidRPr="00815F85">
        <w:rPr>
          <w:rFonts w:ascii="Calibri" w:eastAsia="Times New Roman" w:hAnsi="Calibri" w:cs="Calibri"/>
          <w:color w:val="000000"/>
          <w:highlight w:val="lightGray"/>
        </w:rPr>
        <w:t>) / M1b (more than one organ</w:t>
      </w:r>
      <w:r w:rsidR="000C1ECF" w:rsidRPr="00815F85">
        <w:rPr>
          <w:rFonts w:ascii="Calibri" w:eastAsia="Times New Roman" w:hAnsi="Calibri" w:cs="Calibri"/>
          <w:color w:val="000000"/>
          <w:highlight w:val="lightGray"/>
        </w:rPr>
        <w:t xml:space="preserve"> and/or distant nodes</w:t>
      </w:r>
      <w:r w:rsidRPr="00815F85">
        <w:rPr>
          <w:rFonts w:ascii="Calibri" w:eastAsia="Times New Roman" w:hAnsi="Calibri" w:cs="Calibri"/>
          <w:color w:val="000000"/>
          <w:highlight w:val="lightGray"/>
        </w:rPr>
        <w:t>) / M1c (peritoneum) / Mx (not done)</w:t>
      </w:r>
    </w:p>
    <w:p w14:paraId="6D8F95F6" w14:textId="25C0E5EC" w:rsidR="00B50DC5" w:rsidRDefault="00B50DC5" w:rsidP="00AC2672">
      <w:pPr>
        <w:rPr>
          <w:rFonts w:ascii="Calibri" w:eastAsia="Times New Roman" w:hAnsi="Calibri" w:cs="Calibri"/>
          <w:color w:val="000000"/>
        </w:rPr>
      </w:pPr>
    </w:p>
    <w:p w14:paraId="72FE9FA8" w14:textId="77777777" w:rsidR="00B2463D" w:rsidRDefault="00B2463D" w:rsidP="00AC2672">
      <w:pPr>
        <w:rPr>
          <w:rFonts w:ascii="Calibri" w:eastAsia="Times New Roman" w:hAnsi="Calibri" w:cs="Calibri"/>
          <w:color w:val="000000"/>
        </w:rPr>
      </w:pPr>
    </w:p>
    <w:p w14:paraId="7729EE00" w14:textId="0BC04957" w:rsidR="00472224" w:rsidRDefault="00472224" w:rsidP="00AC2672"/>
    <w:p w14:paraId="1A1A3242" w14:textId="27FB4D6D" w:rsidR="00012D3D" w:rsidRDefault="00012D3D">
      <w:r>
        <w:rPr>
          <w:noProof/>
          <w:lang w:eastAsia="en-GB"/>
        </w:rPr>
        <mc:AlternateContent>
          <mc:Choice Requires="wps">
            <w:drawing>
              <wp:anchor distT="0" distB="0" distL="114300" distR="114300" simplePos="0" relativeHeight="251659264" behindDoc="0" locked="0" layoutInCell="1" allowOverlap="1" wp14:anchorId="6ED60392" wp14:editId="3AA4F13E">
                <wp:simplePos x="0" y="0"/>
                <wp:positionH relativeFrom="column">
                  <wp:posOffset>0</wp:posOffset>
                </wp:positionH>
                <wp:positionV relativeFrom="paragraph">
                  <wp:posOffset>2540</wp:posOffset>
                </wp:positionV>
                <wp:extent cx="3009900" cy="1209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009900" cy="1209675"/>
                        </a:xfrm>
                        <a:prstGeom prst="rect">
                          <a:avLst/>
                        </a:prstGeom>
                        <a:solidFill>
                          <a:schemeClr val="lt1"/>
                        </a:solidFill>
                        <a:ln w="6350">
                          <a:solidFill>
                            <a:prstClr val="black"/>
                          </a:solidFill>
                        </a:ln>
                      </wps:spPr>
                      <wps:txbx>
                        <w:txbxContent>
                          <w:p w14:paraId="3360A2D7" w14:textId="0C93B424" w:rsidR="00012D3D" w:rsidRPr="007B7918" w:rsidRDefault="00012D3D" w:rsidP="00012D3D">
                            <w:pPr>
                              <w:rPr>
                                <w:rFonts w:ascii="Calibri" w:eastAsia="Times New Roman" w:hAnsi="Calibri" w:cs="Calibri"/>
                                <w:b/>
                                <w:bCs/>
                                <w:color w:val="000000"/>
                                <w:u w:val="single"/>
                              </w:rPr>
                            </w:pPr>
                            <w:r w:rsidRPr="007B7918">
                              <w:rPr>
                                <w:rFonts w:ascii="Calibri" w:eastAsia="Times New Roman" w:hAnsi="Calibri" w:cs="Calibri"/>
                                <w:b/>
                                <w:bCs/>
                                <w:color w:val="000000"/>
                                <w:u w:val="single"/>
                              </w:rPr>
                              <w:t>Key for abbreviations o</w:t>
                            </w:r>
                            <w:r>
                              <w:rPr>
                                <w:rFonts w:ascii="Calibri" w:eastAsia="Times New Roman" w:hAnsi="Calibri" w:cs="Calibri"/>
                                <w:b/>
                                <w:bCs/>
                                <w:color w:val="000000"/>
                                <w:u w:val="single"/>
                              </w:rPr>
                              <w:t>f</w:t>
                            </w:r>
                            <w:r w:rsidRPr="007B7918">
                              <w:rPr>
                                <w:rFonts w:ascii="Calibri" w:eastAsia="Times New Roman" w:hAnsi="Calibri" w:cs="Calibri"/>
                                <w:b/>
                                <w:bCs/>
                                <w:color w:val="000000"/>
                                <w:u w:val="single"/>
                              </w:rPr>
                              <w:t xml:space="preserve"> content</w:t>
                            </w:r>
                          </w:p>
                          <w:p w14:paraId="1D53D325" w14:textId="77777777" w:rsidR="00012D3D" w:rsidRDefault="00012D3D" w:rsidP="00012D3D">
                            <w:pPr>
                              <w:rPr>
                                <w:rFonts w:ascii="Calibri" w:eastAsia="Times New Roman" w:hAnsi="Calibri" w:cs="Calibri"/>
                                <w:color w:val="000000"/>
                              </w:rPr>
                            </w:pPr>
                          </w:p>
                          <w:p w14:paraId="33D7FF65" w14:textId="77777777" w:rsidR="00012D3D" w:rsidRPr="00CF6705" w:rsidRDefault="00012D3D" w:rsidP="00012D3D">
                            <w:pPr>
                              <w:rPr>
                                <w:rFonts w:asciiTheme="majorHAnsi" w:eastAsia="Times New Roman" w:hAnsiTheme="majorHAnsi" w:cstheme="majorHAnsi"/>
                                <w:color w:val="000000"/>
                              </w:rPr>
                            </w:pPr>
                            <w:r w:rsidRPr="00CF6705">
                              <w:rPr>
                                <w:rFonts w:asciiTheme="majorHAnsi" w:eastAsia="Times New Roman" w:hAnsiTheme="majorHAnsi" w:cstheme="majorHAnsi"/>
                                <w:color w:val="000000"/>
                              </w:rPr>
                              <w:t>[….] text box</w:t>
                            </w:r>
                          </w:p>
                          <w:p w14:paraId="006D8E14" w14:textId="0F837518" w:rsidR="00012D3D" w:rsidRPr="00CF6705" w:rsidRDefault="00012D3D" w:rsidP="00012D3D">
                            <w:pPr>
                              <w:rPr>
                                <w:rFonts w:asciiTheme="majorHAnsi" w:eastAsia="Times New Roman" w:hAnsiTheme="majorHAnsi" w:cstheme="majorHAnsi"/>
                                <w:color w:val="000000"/>
                              </w:rPr>
                            </w:pPr>
                            <w:r w:rsidRPr="00CF6705">
                              <w:rPr>
                                <w:rFonts w:asciiTheme="majorHAnsi" w:eastAsia="Times New Roman" w:hAnsiTheme="majorHAnsi" w:cstheme="majorHAnsi"/>
                                <w:color w:val="000000"/>
                              </w:rPr>
                              <w:t>N/A</w:t>
                            </w:r>
                            <w:r w:rsidR="00CF6705" w:rsidRPr="00CF6705">
                              <w:rPr>
                                <w:rFonts w:asciiTheme="majorHAnsi" w:eastAsia="Times New Roman" w:hAnsiTheme="majorHAnsi" w:cstheme="majorHAnsi"/>
                                <w:color w:val="000000"/>
                              </w:rPr>
                              <w:t> not</w:t>
                            </w:r>
                            <w:r w:rsidRPr="00CF6705">
                              <w:rPr>
                                <w:rFonts w:asciiTheme="majorHAnsi" w:eastAsia="Times New Roman" w:hAnsiTheme="majorHAnsi" w:cstheme="majorHAnsi"/>
                                <w:color w:val="000000"/>
                              </w:rPr>
                              <w:t xml:space="preserve"> applicable</w:t>
                            </w:r>
                          </w:p>
                          <w:p w14:paraId="05F03437" w14:textId="77777777" w:rsidR="00012D3D" w:rsidRPr="00CF6705" w:rsidRDefault="00012D3D" w:rsidP="00012D3D">
                            <w:pPr>
                              <w:rPr>
                                <w:rFonts w:asciiTheme="majorHAnsi" w:hAnsiTheme="majorHAnsi" w:cstheme="majorHAnsi"/>
                              </w:rPr>
                            </w:pPr>
                            <w:r w:rsidRPr="00CF6705">
                              <w:rPr>
                                <w:rFonts w:asciiTheme="majorHAnsi" w:hAnsiTheme="majorHAnsi" w:cstheme="majorHAnsi"/>
                                <w:highlight w:val="lightGray"/>
                              </w:rPr>
                              <w:t>Drop down menu content</w:t>
                            </w:r>
                          </w:p>
                          <w:p w14:paraId="6B0FD621" w14:textId="77777777" w:rsidR="00012D3D" w:rsidRPr="00CF6705" w:rsidRDefault="00012D3D" w:rsidP="00012D3D">
                            <w:pPr>
                              <w:rPr>
                                <w:rFonts w:asciiTheme="majorHAnsi" w:hAnsiTheme="majorHAnsi" w:cstheme="majorHAnsi"/>
                              </w:rPr>
                            </w:pPr>
                            <w:r w:rsidRPr="00CF6705">
                              <w:rPr>
                                <w:rFonts w:asciiTheme="majorHAnsi" w:hAnsiTheme="majorHAnsi" w:cstheme="majorHAnsi"/>
                              </w:rPr>
                              <w:t>MRF mesorectal fascia</w:t>
                            </w:r>
                          </w:p>
                          <w:p w14:paraId="2CDF4C5F" w14:textId="77777777" w:rsidR="00012D3D" w:rsidRDefault="00012D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D60392" id="_x0000_t202" coordsize="21600,21600" o:spt="202" path="m,l,21600r21600,l21600,xe">
                <v:stroke joinstyle="miter"/>
                <v:path gradientshapeok="t" o:connecttype="rect"/>
              </v:shapetype>
              <v:shape id="Text Box 1" o:spid="_x0000_s1026" type="#_x0000_t202" style="position:absolute;margin-left:0;margin-top:.2pt;width:237pt;height:9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" fillcolor="white [3201]" strokeweight=".5pt">
                <v:textbox>
                  <w:txbxContent>
                    <w:p w14:paraId="3360A2D7" w14:textId="0C93B424" w:rsidR="00012D3D" w:rsidRPr="007B7918" w:rsidRDefault="00012D3D" w:rsidP="00012D3D">
                      <w:pPr>
                        <w:rPr>
                          <w:rFonts w:ascii="Calibri" w:eastAsia="Times New Roman" w:hAnsi="Calibri" w:cs="Calibri"/>
                          <w:b/>
                          <w:bCs/>
                          <w:color w:val="000000"/>
                          <w:u w:val="single"/>
                        </w:rPr>
                      </w:pPr>
                      <w:r w:rsidRPr="007B7918">
                        <w:rPr>
                          <w:rFonts w:ascii="Calibri" w:eastAsia="Times New Roman" w:hAnsi="Calibri" w:cs="Calibri"/>
                          <w:b/>
                          <w:bCs/>
                          <w:color w:val="000000"/>
                          <w:u w:val="single"/>
                        </w:rPr>
                        <w:t>Key for abbreviations o</w:t>
                      </w:r>
                      <w:r>
                        <w:rPr>
                          <w:rFonts w:ascii="Calibri" w:eastAsia="Times New Roman" w:hAnsi="Calibri" w:cs="Calibri"/>
                          <w:b/>
                          <w:bCs/>
                          <w:color w:val="000000"/>
                          <w:u w:val="single"/>
                        </w:rPr>
                        <w:t>f</w:t>
                      </w:r>
                      <w:r w:rsidRPr="007B7918">
                        <w:rPr>
                          <w:rFonts w:ascii="Calibri" w:eastAsia="Times New Roman" w:hAnsi="Calibri" w:cs="Calibri"/>
                          <w:b/>
                          <w:bCs/>
                          <w:color w:val="000000"/>
                          <w:u w:val="single"/>
                        </w:rPr>
                        <w:t xml:space="preserve"> content</w:t>
                      </w:r>
                    </w:p>
                    <w:p w14:paraId="1D53D325" w14:textId="77777777" w:rsidR="00012D3D" w:rsidRDefault="00012D3D" w:rsidP="00012D3D">
                      <w:pPr>
                        <w:rPr>
                          <w:rFonts w:ascii="Calibri" w:eastAsia="Times New Roman" w:hAnsi="Calibri" w:cs="Calibri"/>
                          <w:color w:val="000000"/>
                        </w:rPr>
                      </w:pPr>
                    </w:p>
                    <w:p w14:paraId="33D7FF65" w14:textId="77777777" w:rsidR="00012D3D" w:rsidRPr="00CF6705" w:rsidRDefault="00012D3D" w:rsidP="00012D3D">
                      <w:pPr>
                        <w:rPr>
                          <w:rFonts w:asciiTheme="majorHAnsi" w:eastAsia="Times New Roman" w:hAnsiTheme="majorHAnsi" w:cstheme="majorHAnsi"/>
                          <w:color w:val="000000"/>
                        </w:rPr>
                      </w:pPr>
                      <w:r w:rsidRPr="00CF6705">
                        <w:rPr>
                          <w:rFonts w:asciiTheme="majorHAnsi" w:eastAsia="Times New Roman" w:hAnsiTheme="majorHAnsi" w:cstheme="majorHAnsi"/>
                          <w:color w:val="000000"/>
                        </w:rPr>
                        <w:t>[….] text box</w:t>
                      </w:r>
                    </w:p>
                    <w:p w14:paraId="006D8E14" w14:textId="0F837518" w:rsidR="00012D3D" w:rsidRPr="00CF6705" w:rsidRDefault="00012D3D" w:rsidP="00012D3D">
                      <w:pPr>
                        <w:rPr>
                          <w:rFonts w:asciiTheme="majorHAnsi" w:eastAsia="Times New Roman" w:hAnsiTheme="majorHAnsi" w:cstheme="majorHAnsi"/>
                          <w:color w:val="000000"/>
                        </w:rPr>
                      </w:pPr>
                      <w:r w:rsidRPr="00CF6705">
                        <w:rPr>
                          <w:rFonts w:asciiTheme="majorHAnsi" w:eastAsia="Times New Roman" w:hAnsiTheme="majorHAnsi" w:cstheme="majorHAnsi"/>
                          <w:color w:val="000000"/>
                        </w:rPr>
                        <w:t>N/A</w:t>
                      </w:r>
                      <w:r w:rsidR="00CF6705" w:rsidRPr="00CF6705">
                        <w:rPr>
                          <w:rFonts w:asciiTheme="majorHAnsi" w:eastAsia="Times New Roman" w:hAnsiTheme="majorHAnsi" w:cstheme="majorHAnsi"/>
                          <w:color w:val="000000"/>
                        </w:rPr>
                        <w:t> not</w:t>
                      </w:r>
                      <w:r w:rsidRPr="00CF6705">
                        <w:rPr>
                          <w:rFonts w:asciiTheme="majorHAnsi" w:eastAsia="Times New Roman" w:hAnsiTheme="majorHAnsi" w:cstheme="majorHAnsi"/>
                          <w:color w:val="000000"/>
                        </w:rPr>
                        <w:t xml:space="preserve"> applicable</w:t>
                      </w:r>
                    </w:p>
                    <w:p w14:paraId="05F03437" w14:textId="77777777" w:rsidR="00012D3D" w:rsidRPr="00CF6705" w:rsidRDefault="00012D3D" w:rsidP="00012D3D">
                      <w:pPr>
                        <w:rPr>
                          <w:rFonts w:asciiTheme="majorHAnsi" w:hAnsiTheme="majorHAnsi" w:cstheme="majorHAnsi"/>
                        </w:rPr>
                      </w:pPr>
                      <w:r w:rsidRPr="00CF6705">
                        <w:rPr>
                          <w:rFonts w:asciiTheme="majorHAnsi" w:hAnsiTheme="majorHAnsi" w:cstheme="majorHAnsi"/>
                          <w:highlight w:val="lightGray"/>
                        </w:rPr>
                        <w:t>Drop down menu content</w:t>
                      </w:r>
                    </w:p>
                    <w:p w14:paraId="6B0FD621" w14:textId="77777777" w:rsidR="00012D3D" w:rsidRPr="00CF6705" w:rsidRDefault="00012D3D" w:rsidP="00012D3D">
                      <w:pPr>
                        <w:rPr>
                          <w:rFonts w:asciiTheme="majorHAnsi" w:hAnsiTheme="majorHAnsi" w:cstheme="majorHAnsi"/>
                        </w:rPr>
                      </w:pPr>
                      <w:r w:rsidRPr="00CF6705">
                        <w:rPr>
                          <w:rFonts w:asciiTheme="majorHAnsi" w:hAnsiTheme="majorHAnsi" w:cstheme="majorHAnsi"/>
                        </w:rPr>
                        <w:t>MRF mesorectal fascia</w:t>
                      </w:r>
                    </w:p>
                    <w:p w14:paraId="2CDF4C5F" w14:textId="77777777" w:rsidR="00012D3D" w:rsidRDefault="00012D3D"/>
                  </w:txbxContent>
                </v:textbox>
              </v:shape>
            </w:pict>
          </mc:Fallback>
        </mc:AlternateContent>
      </w:r>
      <w:r>
        <w:br w:type="page"/>
      </w:r>
      <w:bookmarkStart w:id="5" w:name="_GoBack"/>
      <w:bookmarkEnd w:id="5"/>
    </w:p>
    <w:p w14:paraId="6ACA381D" w14:textId="04591CC4" w:rsidR="00472224" w:rsidRDefault="003E4999" w:rsidP="00AC2672">
      <w:pPr>
        <w:rPr>
          <w:b/>
          <w:bCs/>
          <w:sz w:val="28"/>
          <w:szCs w:val="28"/>
          <w:u w:val="single"/>
        </w:rPr>
      </w:pPr>
      <w:r>
        <w:rPr>
          <w:b/>
          <w:bCs/>
          <w:sz w:val="28"/>
          <w:szCs w:val="28"/>
          <w:u w:val="single"/>
        </w:rPr>
        <w:lastRenderedPageBreak/>
        <w:t>Explanatory</w:t>
      </w:r>
      <w:r w:rsidR="00472224" w:rsidRPr="00993DBF">
        <w:rPr>
          <w:b/>
          <w:bCs/>
          <w:sz w:val="28"/>
          <w:szCs w:val="28"/>
          <w:u w:val="single"/>
        </w:rPr>
        <w:t xml:space="preserve"> notes</w:t>
      </w:r>
    </w:p>
    <w:p w14:paraId="778A92EF" w14:textId="77777777" w:rsidR="00AE0C31" w:rsidRDefault="00AE0C31" w:rsidP="00AC2672">
      <w:pPr>
        <w:rPr>
          <w:sz w:val="26"/>
          <w:szCs w:val="26"/>
        </w:rPr>
      </w:pPr>
    </w:p>
    <w:p w14:paraId="68A37992" w14:textId="6DC69D39" w:rsidR="00BF691C" w:rsidRPr="00BF691C" w:rsidRDefault="00BF691C" w:rsidP="00AC2672">
      <w:pPr>
        <w:rPr>
          <w:sz w:val="26"/>
          <w:szCs w:val="26"/>
        </w:rPr>
      </w:pPr>
      <w:r w:rsidRPr="00BF691C">
        <w:rPr>
          <w:sz w:val="26"/>
          <w:szCs w:val="26"/>
        </w:rPr>
        <w:t>This revision has been a big team effort and I would like to thank</w:t>
      </w:r>
      <w:r w:rsidR="003E4999">
        <w:rPr>
          <w:sz w:val="26"/>
          <w:szCs w:val="26"/>
        </w:rPr>
        <w:t xml:space="preserve"> all of you </w:t>
      </w:r>
      <w:r w:rsidR="003E4999" w:rsidRPr="00BF691C">
        <w:rPr>
          <w:sz w:val="26"/>
          <w:szCs w:val="26"/>
        </w:rPr>
        <w:t xml:space="preserve">for </w:t>
      </w:r>
      <w:r w:rsidR="003E4999">
        <w:rPr>
          <w:sz w:val="26"/>
          <w:szCs w:val="26"/>
        </w:rPr>
        <w:t>your</w:t>
      </w:r>
      <w:r w:rsidR="003E4999" w:rsidRPr="00BF691C">
        <w:rPr>
          <w:sz w:val="26"/>
          <w:szCs w:val="26"/>
        </w:rPr>
        <w:t xml:space="preserve"> support</w:t>
      </w:r>
      <w:r w:rsidR="003E4999">
        <w:rPr>
          <w:sz w:val="26"/>
          <w:szCs w:val="26"/>
        </w:rPr>
        <w:t xml:space="preserve"> and particularly</w:t>
      </w:r>
      <w:r w:rsidRPr="00BF691C">
        <w:rPr>
          <w:sz w:val="26"/>
          <w:szCs w:val="26"/>
        </w:rPr>
        <w:t xml:space="preserve"> Heather Harris, Catherine Roberts, Peter Brown and Hannah Lambie. </w:t>
      </w:r>
    </w:p>
    <w:p w14:paraId="71B0DFDE" w14:textId="77777777" w:rsidR="00012D3D" w:rsidRPr="00BF691C" w:rsidRDefault="00012D3D" w:rsidP="00AC2672">
      <w:pPr>
        <w:rPr>
          <w:b/>
          <w:bCs/>
          <w:sz w:val="26"/>
          <w:szCs w:val="26"/>
        </w:rPr>
      </w:pPr>
    </w:p>
    <w:p w14:paraId="0CA70253" w14:textId="298944B5" w:rsidR="00472224" w:rsidRPr="00BF691C" w:rsidRDefault="00CC61FD" w:rsidP="00AC2672">
      <w:pPr>
        <w:rPr>
          <w:sz w:val="26"/>
          <w:szCs w:val="26"/>
        </w:rPr>
      </w:pPr>
      <w:r w:rsidRPr="00BF691C">
        <w:rPr>
          <w:sz w:val="26"/>
          <w:szCs w:val="26"/>
        </w:rPr>
        <w:t xml:space="preserve">The main developments from the previous </w:t>
      </w:r>
      <w:r w:rsidR="00D52AF2" w:rsidRPr="00BF691C">
        <w:rPr>
          <w:sz w:val="26"/>
          <w:szCs w:val="26"/>
        </w:rPr>
        <w:t xml:space="preserve">template </w:t>
      </w:r>
      <w:r w:rsidRPr="00BF691C">
        <w:rPr>
          <w:sz w:val="26"/>
          <w:szCs w:val="26"/>
        </w:rPr>
        <w:t>version</w:t>
      </w:r>
      <w:r w:rsidR="00012D3D" w:rsidRPr="00BF691C">
        <w:rPr>
          <w:sz w:val="26"/>
          <w:szCs w:val="26"/>
          <w:vertAlign w:val="superscript"/>
        </w:rPr>
        <w:t>1,2</w:t>
      </w:r>
      <w:r w:rsidRPr="00BF691C">
        <w:rPr>
          <w:sz w:val="26"/>
          <w:szCs w:val="26"/>
          <w:vertAlign w:val="superscript"/>
        </w:rPr>
        <w:t xml:space="preserve"> </w:t>
      </w:r>
      <w:r w:rsidRPr="00BF691C">
        <w:rPr>
          <w:sz w:val="26"/>
          <w:szCs w:val="26"/>
        </w:rPr>
        <w:t>relate to the following areas</w:t>
      </w:r>
      <w:r w:rsidR="00D52AF2" w:rsidRPr="00BF691C">
        <w:rPr>
          <w:sz w:val="26"/>
          <w:szCs w:val="26"/>
        </w:rPr>
        <w:t>:</w:t>
      </w:r>
    </w:p>
    <w:p w14:paraId="121D8D60" w14:textId="77777777" w:rsidR="00012D3D" w:rsidRPr="00BF691C" w:rsidRDefault="00012D3D" w:rsidP="00AC2672">
      <w:pPr>
        <w:rPr>
          <w:sz w:val="26"/>
          <w:szCs w:val="26"/>
        </w:rPr>
      </w:pPr>
    </w:p>
    <w:p w14:paraId="0432A11A" w14:textId="0A726E89" w:rsidR="00CC61FD" w:rsidRPr="00BF691C" w:rsidRDefault="00CC61FD" w:rsidP="00CC61FD">
      <w:pPr>
        <w:pStyle w:val="ListParagraph"/>
        <w:numPr>
          <w:ilvl w:val="0"/>
          <w:numId w:val="1"/>
        </w:numPr>
        <w:rPr>
          <w:sz w:val="26"/>
          <w:szCs w:val="26"/>
        </w:rPr>
      </w:pPr>
      <w:r w:rsidRPr="00E914A5">
        <w:rPr>
          <w:b/>
          <w:bCs/>
          <w:sz w:val="26"/>
          <w:szCs w:val="26"/>
        </w:rPr>
        <w:t>Assessment of scan quality</w:t>
      </w:r>
      <w:r w:rsidRPr="00BF691C">
        <w:rPr>
          <w:sz w:val="26"/>
          <w:szCs w:val="26"/>
        </w:rPr>
        <w:t>.  This now mirrors similar sections in the national CT colonography reporting template</w:t>
      </w:r>
      <w:r w:rsidR="00D52AF2" w:rsidRPr="00BF691C">
        <w:rPr>
          <w:sz w:val="26"/>
          <w:szCs w:val="26"/>
        </w:rPr>
        <w:t xml:space="preserve"> and addresse</w:t>
      </w:r>
      <w:r w:rsidR="00D17EF0" w:rsidRPr="00BF691C">
        <w:rPr>
          <w:sz w:val="26"/>
          <w:szCs w:val="26"/>
        </w:rPr>
        <w:t>s</w:t>
      </w:r>
      <w:r w:rsidR="00D52AF2" w:rsidRPr="00BF691C">
        <w:rPr>
          <w:sz w:val="26"/>
          <w:szCs w:val="26"/>
        </w:rPr>
        <w:t xml:space="preserve"> regional issues </w:t>
      </w:r>
      <w:r w:rsidR="00D17EF0" w:rsidRPr="00BF691C">
        <w:rPr>
          <w:sz w:val="26"/>
          <w:szCs w:val="26"/>
        </w:rPr>
        <w:t xml:space="preserve">which have been raised by radiologists </w:t>
      </w:r>
      <w:r w:rsidR="00D52AF2" w:rsidRPr="00BF691C">
        <w:rPr>
          <w:sz w:val="26"/>
          <w:szCs w:val="26"/>
        </w:rPr>
        <w:t xml:space="preserve">around MRI scan quality. </w:t>
      </w:r>
    </w:p>
    <w:p w14:paraId="22A0D020" w14:textId="09165333" w:rsidR="00D52AF2" w:rsidRPr="00BF691C" w:rsidRDefault="00D52AF2" w:rsidP="00CC61FD">
      <w:pPr>
        <w:pStyle w:val="ListParagraph"/>
        <w:numPr>
          <w:ilvl w:val="0"/>
          <w:numId w:val="1"/>
        </w:numPr>
        <w:rPr>
          <w:sz w:val="26"/>
          <w:szCs w:val="26"/>
        </w:rPr>
      </w:pPr>
      <w:r w:rsidRPr="00E914A5">
        <w:rPr>
          <w:b/>
          <w:bCs/>
          <w:sz w:val="26"/>
          <w:szCs w:val="26"/>
        </w:rPr>
        <w:t>Specification of peritoneal invasion</w:t>
      </w:r>
      <w:r w:rsidRPr="00BF691C">
        <w:rPr>
          <w:sz w:val="26"/>
          <w:szCs w:val="26"/>
        </w:rPr>
        <w:t xml:space="preserve"> – </w:t>
      </w:r>
      <w:r w:rsidR="00D17EF0" w:rsidRPr="00BF691C">
        <w:rPr>
          <w:sz w:val="26"/>
          <w:szCs w:val="26"/>
        </w:rPr>
        <w:t xml:space="preserve">this has been </w:t>
      </w:r>
      <w:r w:rsidRPr="00BF691C">
        <w:rPr>
          <w:sz w:val="26"/>
          <w:szCs w:val="26"/>
        </w:rPr>
        <w:t>identified as an area of deficiency in routine reporting.</w:t>
      </w:r>
      <w:r w:rsidR="00012D3D" w:rsidRPr="00BF691C">
        <w:rPr>
          <w:sz w:val="26"/>
          <w:szCs w:val="26"/>
          <w:vertAlign w:val="superscript"/>
        </w:rPr>
        <w:t>3</w:t>
      </w:r>
    </w:p>
    <w:p w14:paraId="15B3784D" w14:textId="1A4366EB" w:rsidR="00CC61FD" w:rsidRPr="00BF691C" w:rsidRDefault="00CC61FD" w:rsidP="00CC61FD">
      <w:pPr>
        <w:pStyle w:val="ListParagraph"/>
        <w:numPr>
          <w:ilvl w:val="0"/>
          <w:numId w:val="1"/>
        </w:numPr>
        <w:rPr>
          <w:sz w:val="26"/>
          <w:szCs w:val="26"/>
        </w:rPr>
      </w:pPr>
      <w:r w:rsidRPr="00E914A5">
        <w:rPr>
          <w:b/>
          <w:bCs/>
          <w:sz w:val="26"/>
          <w:szCs w:val="26"/>
        </w:rPr>
        <w:t xml:space="preserve">The </w:t>
      </w:r>
      <w:r w:rsidR="00D17EF0" w:rsidRPr="00E914A5">
        <w:rPr>
          <w:b/>
          <w:bCs/>
          <w:sz w:val="26"/>
          <w:szCs w:val="26"/>
        </w:rPr>
        <w:t>‘</w:t>
      </w:r>
      <w:r w:rsidRPr="00E914A5">
        <w:rPr>
          <w:b/>
          <w:bCs/>
          <w:sz w:val="26"/>
          <w:szCs w:val="26"/>
        </w:rPr>
        <w:t>rectosigmoid</w:t>
      </w:r>
      <w:r w:rsidR="00D17EF0" w:rsidRPr="00E914A5">
        <w:rPr>
          <w:b/>
          <w:bCs/>
          <w:sz w:val="26"/>
          <w:szCs w:val="26"/>
        </w:rPr>
        <w:t>’</w:t>
      </w:r>
      <w:r w:rsidRPr="00E914A5">
        <w:rPr>
          <w:b/>
          <w:bCs/>
          <w:sz w:val="26"/>
          <w:szCs w:val="26"/>
        </w:rPr>
        <w:t xml:space="preserve"> has been removed</w:t>
      </w:r>
      <w:r w:rsidRPr="00BF691C">
        <w:rPr>
          <w:sz w:val="26"/>
          <w:szCs w:val="26"/>
        </w:rPr>
        <w:t xml:space="preserve"> – consensus guidelines have indicated that tumours should be categorised as </w:t>
      </w:r>
      <w:r w:rsidR="00AE0C31">
        <w:rPr>
          <w:sz w:val="26"/>
          <w:szCs w:val="26"/>
        </w:rPr>
        <w:t xml:space="preserve">either </w:t>
      </w:r>
      <w:r w:rsidRPr="00BF691C">
        <w:rPr>
          <w:sz w:val="26"/>
          <w:szCs w:val="26"/>
        </w:rPr>
        <w:t>rectal or sigmoid.</w:t>
      </w:r>
      <w:r w:rsidR="00D17EF0" w:rsidRPr="00BF691C">
        <w:rPr>
          <w:sz w:val="26"/>
          <w:szCs w:val="26"/>
          <w:vertAlign w:val="superscript"/>
        </w:rPr>
        <w:t>4</w:t>
      </w:r>
      <w:r w:rsidRPr="00BF691C">
        <w:rPr>
          <w:sz w:val="26"/>
          <w:szCs w:val="26"/>
        </w:rPr>
        <w:t xml:space="preserve"> The rectosigmoid has </w:t>
      </w:r>
      <w:r w:rsidR="00AE0C31">
        <w:rPr>
          <w:sz w:val="26"/>
          <w:szCs w:val="26"/>
        </w:rPr>
        <w:t xml:space="preserve">also </w:t>
      </w:r>
      <w:r w:rsidRPr="00BF691C">
        <w:rPr>
          <w:sz w:val="26"/>
          <w:szCs w:val="26"/>
        </w:rPr>
        <w:t>been removed as an item in the National Bowel Cancer screening programme dataset</w:t>
      </w:r>
      <w:r w:rsidR="00D17EF0" w:rsidRPr="00BF691C">
        <w:rPr>
          <w:sz w:val="26"/>
          <w:szCs w:val="26"/>
        </w:rPr>
        <w:t xml:space="preserve"> in light of this</w:t>
      </w:r>
      <w:r w:rsidRPr="00BF691C">
        <w:rPr>
          <w:sz w:val="26"/>
          <w:szCs w:val="26"/>
        </w:rPr>
        <w:t xml:space="preserve">. </w:t>
      </w:r>
    </w:p>
    <w:p w14:paraId="2DC9F72E" w14:textId="09D9FD8F" w:rsidR="00D52AF2" w:rsidRPr="00BF691C" w:rsidRDefault="00CC61FD" w:rsidP="00D52AF2">
      <w:pPr>
        <w:pStyle w:val="ListParagraph"/>
        <w:numPr>
          <w:ilvl w:val="0"/>
          <w:numId w:val="1"/>
        </w:numPr>
        <w:rPr>
          <w:sz w:val="26"/>
          <w:szCs w:val="26"/>
        </w:rPr>
      </w:pPr>
      <w:r w:rsidRPr="00E914A5">
        <w:rPr>
          <w:b/>
          <w:bCs/>
          <w:sz w:val="26"/>
          <w:szCs w:val="26"/>
        </w:rPr>
        <w:t>Nodal classification is amended</w:t>
      </w:r>
      <w:r w:rsidRPr="00BF691C">
        <w:rPr>
          <w:sz w:val="26"/>
          <w:szCs w:val="26"/>
        </w:rPr>
        <w:t xml:space="preserve"> to include</w:t>
      </w:r>
      <w:r w:rsidR="00D52AF2" w:rsidRPr="00BF691C">
        <w:rPr>
          <w:sz w:val="26"/>
          <w:szCs w:val="26"/>
        </w:rPr>
        <w:t>:</w:t>
      </w:r>
    </w:p>
    <w:p w14:paraId="04C04380" w14:textId="1F92B571" w:rsidR="00CC61FD" w:rsidRDefault="00CC61FD" w:rsidP="00D52AF2">
      <w:pPr>
        <w:pStyle w:val="ListParagraph"/>
        <w:numPr>
          <w:ilvl w:val="1"/>
          <w:numId w:val="1"/>
        </w:numPr>
        <w:rPr>
          <w:sz w:val="26"/>
          <w:szCs w:val="26"/>
        </w:rPr>
      </w:pPr>
      <w:r w:rsidRPr="00BF691C">
        <w:rPr>
          <w:sz w:val="26"/>
          <w:szCs w:val="26"/>
        </w:rPr>
        <w:t xml:space="preserve"> a subcategory </w:t>
      </w:r>
      <w:r w:rsidR="00D52AF2" w:rsidRPr="00BF691C">
        <w:rPr>
          <w:sz w:val="26"/>
          <w:szCs w:val="26"/>
        </w:rPr>
        <w:t xml:space="preserve">to </w:t>
      </w:r>
      <w:r w:rsidR="00D17EF0" w:rsidRPr="00BF691C">
        <w:rPr>
          <w:sz w:val="26"/>
          <w:szCs w:val="26"/>
        </w:rPr>
        <w:t xml:space="preserve">specifically </w:t>
      </w:r>
      <w:r w:rsidR="00D52AF2" w:rsidRPr="00BF691C">
        <w:rPr>
          <w:sz w:val="26"/>
          <w:szCs w:val="26"/>
        </w:rPr>
        <w:t xml:space="preserve">describe </w:t>
      </w:r>
      <w:r w:rsidRPr="00BF691C">
        <w:rPr>
          <w:sz w:val="26"/>
          <w:szCs w:val="26"/>
        </w:rPr>
        <w:t xml:space="preserve"> involved </w:t>
      </w:r>
      <w:r w:rsidR="00D52AF2" w:rsidRPr="00E914A5">
        <w:rPr>
          <w:b/>
          <w:bCs/>
          <w:i/>
          <w:iCs/>
          <w:sz w:val="26"/>
          <w:szCs w:val="26"/>
        </w:rPr>
        <w:t>lateral lymph nodes</w:t>
      </w:r>
      <w:r w:rsidR="00D52AF2" w:rsidRPr="00BF691C">
        <w:rPr>
          <w:sz w:val="26"/>
          <w:szCs w:val="26"/>
        </w:rPr>
        <w:t xml:space="preserve"> over 7mm short axis diameter.</w:t>
      </w:r>
      <w:r w:rsidR="00012D3D" w:rsidRPr="00BF691C">
        <w:rPr>
          <w:sz w:val="26"/>
          <w:szCs w:val="26"/>
          <w:vertAlign w:val="superscript"/>
        </w:rPr>
        <w:t>3</w:t>
      </w:r>
      <w:r w:rsidR="00D17EF0" w:rsidRPr="00BF691C">
        <w:rPr>
          <w:sz w:val="26"/>
          <w:szCs w:val="26"/>
        </w:rPr>
        <w:t xml:space="preserve"> These are frequently missed during routine reporting for staging. </w:t>
      </w:r>
      <w:r w:rsidR="00AE0C31">
        <w:rPr>
          <w:sz w:val="26"/>
          <w:szCs w:val="26"/>
        </w:rPr>
        <w:t>Note that m</w:t>
      </w:r>
      <w:r w:rsidR="00D17EF0" w:rsidRPr="00BF691C">
        <w:rPr>
          <w:sz w:val="26"/>
          <w:szCs w:val="26"/>
        </w:rPr>
        <w:t xml:space="preserve">orphological factors do not apply to lateral lymph nodes, in distinction to mesorectal nodes. </w:t>
      </w:r>
    </w:p>
    <w:p w14:paraId="2CEC47C1" w14:textId="5DAEB298" w:rsidR="009056DA" w:rsidRPr="00BF691C" w:rsidRDefault="009056DA" w:rsidP="00D52AF2">
      <w:pPr>
        <w:pStyle w:val="ListParagraph"/>
        <w:numPr>
          <w:ilvl w:val="1"/>
          <w:numId w:val="1"/>
        </w:numPr>
        <w:rPr>
          <w:sz w:val="26"/>
          <w:szCs w:val="26"/>
        </w:rPr>
      </w:pPr>
      <w:r>
        <w:rPr>
          <w:sz w:val="26"/>
          <w:szCs w:val="26"/>
        </w:rPr>
        <w:t>Please see</w:t>
      </w:r>
      <w:r w:rsidR="00BA6CF2">
        <w:rPr>
          <w:sz w:val="26"/>
          <w:szCs w:val="26"/>
        </w:rPr>
        <w:t xml:space="preserve"> </w:t>
      </w:r>
      <w:r w:rsidR="009332BC">
        <w:rPr>
          <w:sz w:val="26"/>
          <w:szCs w:val="26"/>
        </w:rPr>
        <w:t xml:space="preserve">images and description in the </w:t>
      </w:r>
      <w:r w:rsidR="00BA6CF2">
        <w:rPr>
          <w:sz w:val="26"/>
          <w:szCs w:val="26"/>
        </w:rPr>
        <w:t>nodal atlas</w:t>
      </w:r>
      <w:r w:rsidR="009332BC">
        <w:rPr>
          <w:sz w:val="26"/>
          <w:szCs w:val="26"/>
        </w:rPr>
        <w:t xml:space="preserve"> </w:t>
      </w:r>
      <w:r w:rsidR="00BA6CF2">
        <w:rPr>
          <w:sz w:val="26"/>
          <w:szCs w:val="26"/>
        </w:rPr>
        <w:t xml:space="preserve">reference </w:t>
      </w:r>
      <w:r w:rsidR="009332BC">
        <w:rPr>
          <w:sz w:val="26"/>
          <w:szCs w:val="26"/>
        </w:rPr>
        <w:t>link to differentiate</w:t>
      </w:r>
      <w:r w:rsidR="00BA6CF2">
        <w:rPr>
          <w:sz w:val="26"/>
          <w:szCs w:val="26"/>
        </w:rPr>
        <w:t xml:space="preserve"> internal iliac</w:t>
      </w:r>
      <w:r w:rsidR="009332BC">
        <w:rPr>
          <w:sz w:val="26"/>
          <w:szCs w:val="26"/>
        </w:rPr>
        <w:t xml:space="preserve">, </w:t>
      </w:r>
      <w:r w:rsidR="00BA6CF2">
        <w:rPr>
          <w:sz w:val="26"/>
          <w:szCs w:val="26"/>
        </w:rPr>
        <w:t xml:space="preserve"> obturator </w:t>
      </w:r>
      <w:r w:rsidR="009332BC">
        <w:rPr>
          <w:sz w:val="26"/>
          <w:szCs w:val="26"/>
        </w:rPr>
        <w:t xml:space="preserve">and external iliac </w:t>
      </w:r>
      <w:r w:rsidR="00BA6CF2">
        <w:rPr>
          <w:sz w:val="26"/>
          <w:szCs w:val="26"/>
        </w:rPr>
        <w:t>nodes</w:t>
      </w:r>
      <w:r w:rsidR="003E4999">
        <w:rPr>
          <w:sz w:val="26"/>
          <w:szCs w:val="26"/>
        </w:rPr>
        <w:t xml:space="preserve"> (open access)</w:t>
      </w:r>
      <w:r w:rsidR="00BA6CF2">
        <w:rPr>
          <w:sz w:val="26"/>
          <w:szCs w:val="26"/>
        </w:rPr>
        <w:t>.</w:t>
      </w:r>
      <w:r w:rsidR="003E4999" w:rsidRPr="003E4999">
        <w:rPr>
          <w:sz w:val="26"/>
          <w:szCs w:val="26"/>
          <w:vertAlign w:val="superscript"/>
        </w:rPr>
        <w:t>5</w:t>
      </w:r>
    </w:p>
    <w:p w14:paraId="4FA408B5" w14:textId="0976E619" w:rsidR="00D52AF2" w:rsidRPr="00BF691C" w:rsidRDefault="00D52AF2" w:rsidP="00D52AF2">
      <w:pPr>
        <w:pStyle w:val="ListParagraph"/>
        <w:numPr>
          <w:ilvl w:val="1"/>
          <w:numId w:val="1"/>
        </w:numPr>
        <w:rPr>
          <w:sz w:val="26"/>
          <w:szCs w:val="26"/>
        </w:rPr>
      </w:pPr>
      <w:r w:rsidRPr="00BF691C">
        <w:rPr>
          <w:sz w:val="26"/>
          <w:szCs w:val="26"/>
        </w:rPr>
        <w:t xml:space="preserve">a separate category </w:t>
      </w:r>
      <w:r w:rsidR="00D17EF0" w:rsidRPr="00BF691C">
        <w:rPr>
          <w:sz w:val="26"/>
          <w:szCs w:val="26"/>
        </w:rPr>
        <w:t xml:space="preserve">is added </w:t>
      </w:r>
      <w:r w:rsidRPr="00BF691C">
        <w:rPr>
          <w:sz w:val="26"/>
          <w:szCs w:val="26"/>
        </w:rPr>
        <w:t xml:space="preserve">to comment on </w:t>
      </w:r>
      <w:r w:rsidRPr="00E914A5">
        <w:rPr>
          <w:b/>
          <w:bCs/>
          <w:i/>
          <w:iCs/>
          <w:sz w:val="26"/>
          <w:szCs w:val="26"/>
        </w:rPr>
        <w:t>presence of tumour deposits</w:t>
      </w:r>
      <w:r w:rsidR="00AE0C31">
        <w:rPr>
          <w:sz w:val="26"/>
          <w:szCs w:val="26"/>
        </w:rPr>
        <w:t>.</w:t>
      </w:r>
    </w:p>
    <w:p w14:paraId="1422218E" w14:textId="5B40549C" w:rsidR="00D52AF2" w:rsidRPr="00BF691C" w:rsidRDefault="00D52AF2" w:rsidP="00D52AF2">
      <w:pPr>
        <w:pStyle w:val="ListParagraph"/>
        <w:numPr>
          <w:ilvl w:val="1"/>
          <w:numId w:val="1"/>
        </w:numPr>
        <w:rPr>
          <w:sz w:val="26"/>
          <w:szCs w:val="26"/>
        </w:rPr>
      </w:pPr>
      <w:r w:rsidRPr="00BF691C">
        <w:rPr>
          <w:sz w:val="26"/>
          <w:szCs w:val="26"/>
        </w:rPr>
        <w:t xml:space="preserve">an item </w:t>
      </w:r>
      <w:r w:rsidR="00D17EF0" w:rsidRPr="00BF691C">
        <w:rPr>
          <w:sz w:val="26"/>
          <w:szCs w:val="26"/>
        </w:rPr>
        <w:t xml:space="preserve">is added </w:t>
      </w:r>
      <w:r w:rsidRPr="00BF691C">
        <w:rPr>
          <w:sz w:val="26"/>
          <w:szCs w:val="26"/>
        </w:rPr>
        <w:t xml:space="preserve">to identify non-regional metastatic lymph nodes (Inguinal, External iliac or common iliac). </w:t>
      </w:r>
      <w:r w:rsidR="00012D3D" w:rsidRPr="00BF691C">
        <w:rPr>
          <w:sz w:val="26"/>
          <w:szCs w:val="26"/>
          <w:vertAlign w:val="superscript"/>
        </w:rPr>
        <w:t>3</w:t>
      </w:r>
    </w:p>
    <w:p w14:paraId="4608CF83" w14:textId="0C198E8D" w:rsidR="00D52AF2" w:rsidRPr="00BF691C" w:rsidRDefault="00D52AF2" w:rsidP="00D52AF2">
      <w:pPr>
        <w:pStyle w:val="ListParagraph"/>
        <w:numPr>
          <w:ilvl w:val="0"/>
          <w:numId w:val="1"/>
        </w:numPr>
        <w:rPr>
          <w:sz w:val="26"/>
          <w:szCs w:val="26"/>
        </w:rPr>
      </w:pPr>
      <w:r w:rsidRPr="00BF691C">
        <w:rPr>
          <w:sz w:val="26"/>
          <w:szCs w:val="26"/>
        </w:rPr>
        <w:t xml:space="preserve">Terminology change – </w:t>
      </w:r>
      <w:r w:rsidRPr="00E914A5">
        <w:rPr>
          <w:b/>
          <w:bCs/>
          <w:sz w:val="26"/>
          <w:szCs w:val="26"/>
        </w:rPr>
        <w:t xml:space="preserve">mesorectal fascia </w:t>
      </w:r>
      <w:r w:rsidR="00012D3D" w:rsidRPr="00E914A5">
        <w:rPr>
          <w:b/>
          <w:bCs/>
          <w:sz w:val="26"/>
          <w:szCs w:val="26"/>
        </w:rPr>
        <w:t xml:space="preserve">(MRF) </w:t>
      </w:r>
      <w:r w:rsidRPr="00E914A5">
        <w:rPr>
          <w:b/>
          <w:bCs/>
          <w:sz w:val="26"/>
          <w:szCs w:val="26"/>
        </w:rPr>
        <w:t>status is now preferred</w:t>
      </w:r>
      <w:r w:rsidRPr="00BF691C">
        <w:rPr>
          <w:sz w:val="26"/>
          <w:szCs w:val="26"/>
        </w:rPr>
        <w:t xml:space="preserve"> to circumferential resection margin (which is created at the time of surgery). </w:t>
      </w:r>
      <w:r w:rsidR="00012D3D" w:rsidRPr="00BF691C">
        <w:rPr>
          <w:sz w:val="26"/>
          <w:szCs w:val="26"/>
          <w:vertAlign w:val="superscript"/>
        </w:rPr>
        <w:t>3</w:t>
      </w:r>
    </w:p>
    <w:p w14:paraId="5012A0DC" w14:textId="238C209A" w:rsidR="00012D3D" w:rsidRPr="00BF691C" w:rsidRDefault="00987115" w:rsidP="00D52AF2">
      <w:pPr>
        <w:pStyle w:val="ListParagraph"/>
        <w:numPr>
          <w:ilvl w:val="0"/>
          <w:numId w:val="1"/>
        </w:numPr>
        <w:rPr>
          <w:sz w:val="26"/>
          <w:szCs w:val="26"/>
        </w:rPr>
      </w:pPr>
      <w:r w:rsidRPr="00BF691C">
        <w:rPr>
          <w:sz w:val="26"/>
          <w:szCs w:val="26"/>
        </w:rPr>
        <w:t xml:space="preserve">Nb. </w:t>
      </w:r>
      <w:r w:rsidR="00012D3D" w:rsidRPr="00E914A5">
        <w:rPr>
          <w:b/>
          <w:bCs/>
          <w:i/>
          <w:iCs/>
          <w:sz w:val="26"/>
          <w:szCs w:val="26"/>
        </w:rPr>
        <w:t xml:space="preserve">Smooth involved nodes 1mm or less from the MRF </w:t>
      </w:r>
      <w:r w:rsidRPr="00E914A5">
        <w:rPr>
          <w:b/>
          <w:bCs/>
          <w:i/>
          <w:iCs/>
          <w:sz w:val="26"/>
          <w:szCs w:val="26"/>
        </w:rPr>
        <w:t>should</w:t>
      </w:r>
      <w:r w:rsidR="00012D3D" w:rsidRPr="00E914A5">
        <w:rPr>
          <w:b/>
          <w:bCs/>
          <w:i/>
          <w:iCs/>
          <w:sz w:val="26"/>
          <w:szCs w:val="26"/>
        </w:rPr>
        <w:t xml:space="preserve"> no</w:t>
      </w:r>
      <w:r w:rsidR="00BF691C" w:rsidRPr="00E914A5">
        <w:rPr>
          <w:b/>
          <w:bCs/>
          <w:i/>
          <w:iCs/>
          <w:sz w:val="26"/>
          <w:szCs w:val="26"/>
        </w:rPr>
        <w:t xml:space="preserve"> longer</w:t>
      </w:r>
      <w:r w:rsidR="00012D3D" w:rsidRPr="00E914A5">
        <w:rPr>
          <w:b/>
          <w:bCs/>
          <w:i/>
          <w:iCs/>
          <w:sz w:val="26"/>
          <w:szCs w:val="26"/>
        </w:rPr>
        <w:t xml:space="preserve"> count as CRM involved</w:t>
      </w:r>
      <w:r w:rsidR="00012D3D" w:rsidRPr="00BF691C">
        <w:rPr>
          <w:sz w:val="26"/>
          <w:szCs w:val="26"/>
        </w:rPr>
        <w:t>.</w:t>
      </w:r>
      <w:r w:rsidR="00012D3D" w:rsidRPr="00BF691C">
        <w:rPr>
          <w:sz w:val="26"/>
          <w:szCs w:val="26"/>
          <w:vertAlign w:val="superscript"/>
        </w:rPr>
        <w:t xml:space="preserve"> 3</w:t>
      </w:r>
      <w:r w:rsidR="00993DBF" w:rsidRPr="00BF691C">
        <w:rPr>
          <w:sz w:val="26"/>
          <w:szCs w:val="26"/>
          <w:vertAlign w:val="superscript"/>
        </w:rPr>
        <w:t xml:space="preserve"> </w:t>
      </w:r>
      <w:r w:rsidR="009056DA">
        <w:rPr>
          <w:sz w:val="26"/>
          <w:szCs w:val="26"/>
        </w:rPr>
        <w:t>Smooth nodes are not predictive of local recurrence</w:t>
      </w:r>
      <w:r w:rsidR="009332BC">
        <w:rPr>
          <w:sz w:val="26"/>
          <w:szCs w:val="26"/>
        </w:rPr>
        <w:t>,</w:t>
      </w:r>
      <w:r w:rsidR="009056DA">
        <w:rPr>
          <w:sz w:val="26"/>
          <w:szCs w:val="26"/>
        </w:rPr>
        <w:t xml:space="preserve"> in distinction to </w:t>
      </w:r>
      <w:r w:rsidR="009332BC">
        <w:rPr>
          <w:sz w:val="26"/>
          <w:szCs w:val="26"/>
        </w:rPr>
        <w:t xml:space="preserve">irregular </w:t>
      </w:r>
      <w:r w:rsidR="009056DA">
        <w:rPr>
          <w:sz w:val="26"/>
          <w:szCs w:val="26"/>
        </w:rPr>
        <w:t xml:space="preserve">nodes where the tumour has breached the node capsule or where a tumour deposit is present. </w:t>
      </w:r>
    </w:p>
    <w:p w14:paraId="12CEF6B3" w14:textId="3A7B49CC" w:rsidR="00CA7F12" w:rsidRPr="00BF691C" w:rsidRDefault="00CA7F12" w:rsidP="00D52AF2">
      <w:pPr>
        <w:pStyle w:val="ListParagraph"/>
        <w:numPr>
          <w:ilvl w:val="0"/>
          <w:numId w:val="1"/>
        </w:numPr>
        <w:rPr>
          <w:sz w:val="26"/>
          <w:szCs w:val="26"/>
        </w:rPr>
      </w:pPr>
      <w:r w:rsidRPr="00E914A5">
        <w:rPr>
          <w:b/>
          <w:bCs/>
          <w:sz w:val="26"/>
          <w:szCs w:val="26"/>
        </w:rPr>
        <w:t xml:space="preserve">A new item ‘Key images provided </w:t>
      </w:r>
      <w:r w:rsidR="003E4999" w:rsidRPr="00E914A5">
        <w:rPr>
          <w:b/>
          <w:bCs/>
          <w:sz w:val="26"/>
          <w:szCs w:val="26"/>
        </w:rPr>
        <w:t>of</w:t>
      </w:r>
      <w:r w:rsidRPr="00E914A5">
        <w:rPr>
          <w:b/>
          <w:bCs/>
          <w:sz w:val="26"/>
          <w:szCs w:val="26"/>
        </w:rPr>
        <w:t xml:space="preserve"> main tumour features’</w:t>
      </w:r>
      <w:r w:rsidRPr="00BF691C">
        <w:rPr>
          <w:sz w:val="26"/>
          <w:szCs w:val="26"/>
        </w:rPr>
        <w:t xml:space="preserve"> has been requested by the clinical oncologists in the region to assist with treatment planning and improve accuracy of contouring for patients having radiotherapy. </w:t>
      </w:r>
    </w:p>
    <w:p w14:paraId="435CF9AC" w14:textId="77777777" w:rsidR="00D17EF0" w:rsidRPr="00BF691C" w:rsidRDefault="00D17EF0" w:rsidP="00012D3D">
      <w:pPr>
        <w:rPr>
          <w:sz w:val="26"/>
          <w:szCs w:val="26"/>
        </w:rPr>
      </w:pPr>
    </w:p>
    <w:p w14:paraId="34F65C46" w14:textId="2B8465FF" w:rsidR="00012D3D" w:rsidRPr="00BF691C" w:rsidRDefault="00D17EF0" w:rsidP="00012D3D">
      <w:pPr>
        <w:rPr>
          <w:sz w:val="26"/>
          <w:szCs w:val="26"/>
        </w:rPr>
      </w:pPr>
      <w:r w:rsidRPr="00BF691C">
        <w:rPr>
          <w:sz w:val="26"/>
          <w:szCs w:val="26"/>
        </w:rPr>
        <w:t>Please note the following:</w:t>
      </w:r>
    </w:p>
    <w:p w14:paraId="7FF138E2" w14:textId="77777777" w:rsidR="00D17EF0" w:rsidRPr="00BF691C" w:rsidRDefault="00D17EF0" w:rsidP="00012D3D">
      <w:pPr>
        <w:rPr>
          <w:sz w:val="26"/>
          <w:szCs w:val="26"/>
        </w:rPr>
      </w:pPr>
    </w:p>
    <w:p w14:paraId="02E1D63F" w14:textId="26CFF9E6" w:rsidR="00012D3D" w:rsidRPr="00BF691C" w:rsidRDefault="00012D3D" w:rsidP="00D17EF0">
      <w:pPr>
        <w:pStyle w:val="ListParagraph"/>
        <w:numPr>
          <w:ilvl w:val="0"/>
          <w:numId w:val="3"/>
        </w:numPr>
        <w:ind w:left="709" w:hanging="283"/>
        <w:rPr>
          <w:sz w:val="26"/>
          <w:szCs w:val="26"/>
        </w:rPr>
      </w:pPr>
      <w:r w:rsidRPr="00BF691C">
        <w:rPr>
          <w:sz w:val="26"/>
          <w:szCs w:val="26"/>
        </w:rPr>
        <w:t>Radiologist</w:t>
      </w:r>
      <w:r w:rsidR="00AE0C31">
        <w:rPr>
          <w:sz w:val="26"/>
          <w:szCs w:val="26"/>
        </w:rPr>
        <w:t>s</w:t>
      </w:r>
      <w:r w:rsidRPr="00BF691C">
        <w:rPr>
          <w:sz w:val="26"/>
          <w:szCs w:val="26"/>
        </w:rPr>
        <w:t xml:space="preserve"> </w:t>
      </w:r>
      <w:r w:rsidR="00D17EF0" w:rsidRPr="00BF691C">
        <w:rPr>
          <w:sz w:val="26"/>
          <w:szCs w:val="26"/>
        </w:rPr>
        <w:t>may prefer to</w:t>
      </w:r>
      <w:r w:rsidRPr="00BF691C">
        <w:rPr>
          <w:sz w:val="26"/>
          <w:szCs w:val="26"/>
        </w:rPr>
        <w:t xml:space="preserve"> reorder the items in the template to fit their reporting workflow. </w:t>
      </w:r>
    </w:p>
    <w:p w14:paraId="71FEE874" w14:textId="77777777" w:rsidR="00D17EF0" w:rsidRPr="00BF691C" w:rsidRDefault="00D17EF0" w:rsidP="00D17EF0">
      <w:pPr>
        <w:ind w:left="709" w:hanging="283"/>
        <w:rPr>
          <w:sz w:val="26"/>
          <w:szCs w:val="26"/>
        </w:rPr>
      </w:pPr>
    </w:p>
    <w:p w14:paraId="5A033F75" w14:textId="7B31766E" w:rsidR="00D17EF0" w:rsidRPr="00BF691C" w:rsidRDefault="00D17EF0" w:rsidP="00D17EF0">
      <w:pPr>
        <w:pStyle w:val="ListParagraph"/>
        <w:numPr>
          <w:ilvl w:val="0"/>
          <w:numId w:val="3"/>
        </w:numPr>
        <w:ind w:left="709" w:hanging="283"/>
        <w:rPr>
          <w:sz w:val="26"/>
          <w:szCs w:val="26"/>
        </w:rPr>
      </w:pPr>
      <w:r w:rsidRPr="00BF691C">
        <w:rPr>
          <w:sz w:val="26"/>
          <w:szCs w:val="26"/>
        </w:rPr>
        <w:t>Others</w:t>
      </w:r>
      <w:r w:rsidR="00012D3D" w:rsidRPr="00BF691C">
        <w:rPr>
          <w:sz w:val="26"/>
          <w:szCs w:val="26"/>
        </w:rPr>
        <w:t xml:space="preserve"> may prefer to describe items by quadrants</w:t>
      </w:r>
      <w:r w:rsidRPr="00BF691C">
        <w:rPr>
          <w:sz w:val="26"/>
          <w:szCs w:val="26"/>
        </w:rPr>
        <w:t xml:space="preserve"> rather than using the ‘clock face’</w:t>
      </w:r>
      <w:r w:rsidR="00012D3D" w:rsidRPr="00BF691C">
        <w:rPr>
          <w:sz w:val="26"/>
          <w:szCs w:val="26"/>
        </w:rPr>
        <w:t xml:space="preserve"> (e.g. left anterior, right posterior)</w:t>
      </w:r>
      <w:r w:rsidRPr="00BF691C">
        <w:rPr>
          <w:sz w:val="26"/>
          <w:szCs w:val="26"/>
        </w:rPr>
        <w:t xml:space="preserve">.  </w:t>
      </w:r>
    </w:p>
    <w:p w14:paraId="0C9688E6" w14:textId="77777777" w:rsidR="00D17EF0" w:rsidRPr="00BF691C" w:rsidRDefault="00D17EF0" w:rsidP="00012D3D">
      <w:pPr>
        <w:rPr>
          <w:sz w:val="26"/>
          <w:szCs w:val="26"/>
        </w:rPr>
      </w:pPr>
    </w:p>
    <w:p w14:paraId="76928BDC" w14:textId="69B7872F" w:rsidR="00012D3D" w:rsidRPr="00BF691C" w:rsidRDefault="00D17EF0" w:rsidP="00012D3D">
      <w:pPr>
        <w:rPr>
          <w:sz w:val="26"/>
          <w:szCs w:val="26"/>
        </w:rPr>
      </w:pPr>
      <w:r w:rsidRPr="00BF691C">
        <w:rPr>
          <w:sz w:val="26"/>
          <w:szCs w:val="26"/>
        </w:rPr>
        <w:t>However</w:t>
      </w:r>
      <w:r w:rsidR="00993DBF" w:rsidRPr="00BF691C">
        <w:rPr>
          <w:sz w:val="26"/>
          <w:szCs w:val="26"/>
        </w:rPr>
        <w:t>,</w:t>
      </w:r>
      <w:r w:rsidRPr="00BF691C">
        <w:rPr>
          <w:sz w:val="26"/>
          <w:szCs w:val="26"/>
        </w:rPr>
        <w:t xml:space="preserve"> it is recommended that any changes are discussed with clinical oncologists and surgeons in the MDT and adopted by all radiologists on a site to ensure uniformity of approach and simplify future audit. </w:t>
      </w:r>
    </w:p>
    <w:p w14:paraId="484ECA7D" w14:textId="11BAFE38" w:rsidR="00993DBF" w:rsidRPr="00BF691C" w:rsidRDefault="00993DBF" w:rsidP="00012D3D">
      <w:pPr>
        <w:rPr>
          <w:sz w:val="26"/>
          <w:szCs w:val="26"/>
        </w:rPr>
      </w:pPr>
    </w:p>
    <w:p w14:paraId="4DB777E5" w14:textId="528B58C8" w:rsidR="00993DBF" w:rsidRPr="00D17EF0" w:rsidRDefault="00993DBF" w:rsidP="00012D3D">
      <w:pPr>
        <w:rPr>
          <w:sz w:val="28"/>
          <w:szCs w:val="28"/>
        </w:rPr>
      </w:pPr>
      <w:r w:rsidRPr="00BF691C">
        <w:rPr>
          <w:sz w:val="26"/>
          <w:szCs w:val="26"/>
        </w:rPr>
        <w:t>Where possible a template can be created on PACS to allow the template to be added by all rectal cancer MRI reporters.  However where this is not possible the template text can be copied into reports from this word document.</w:t>
      </w:r>
      <w:r>
        <w:rPr>
          <w:sz w:val="28"/>
          <w:szCs w:val="28"/>
        </w:rPr>
        <w:t xml:space="preserve"> </w:t>
      </w:r>
    </w:p>
    <w:p w14:paraId="4401EB9C" w14:textId="6B1C4D1E" w:rsidR="007D02E3" w:rsidRDefault="007D02E3" w:rsidP="00AC2672"/>
    <w:p w14:paraId="37C7793A" w14:textId="39F6E5C0" w:rsidR="00472224" w:rsidRDefault="00472224" w:rsidP="00AC2672"/>
    <w:p w14:paraId="1EFFAEA3" w14:textId="450E0FF9" w:rsidR="00472224" w:rsidRPr="003E4999" w:rsidRDefault="00472224" w:rsidP="00AC2672">
      <w:pPr>
        <w:rPr>
          <w:b/>
          <w:bCs/>
          <w:sz w:val="28"/>
          <w:szCs w:val="28"/>
          <w:u w:val="single"/>
        </w:rPr>
      </w:pPr>
      <w:r w:rsidRPr="003E4999">
        <w:rPr>
          <w:b/>
          <w:bCs/>
          <w:sz w:val="28"/>
          <w:szCs w:val="28"/>
          <w:u w:val="single"/>
        </w:rPr>
        <w:t>References</w:t>
      </w:r>
    </w:p>
    <w:p w14:paraId="68A14646" w14:textId="0E11C951" w:rsidR="00012D3D" w:rsidRPr="003E4999" w:rsidRDefault="00012D3D" w:rsidP="00AC2672"/>
    <w:p w14:paraId="3B7AB8C0" w14:textId="0BAFB98B" w:rsidR="00012D3D" w:rsidRPr="003E4999" w:rsidRDefault="00012D3D" w:rsidP="00D17EF0">
      <w:pPr>
        <w:pStyle w:val="ListParagraph"/>
        <w:numPr>
          <w:ilvl w:val="0"/>
          <w:numId w:val="4"/>
        </w:numPr>
        <w:rPr>
          <w:rFonts w:cs="Segoe UI"/>
          <w:color w:val="212121"/>
          <w:shd w:val="clear" w:color="auto" w:fill="FFFFFF"/>
        </w:rPr>
      </w:pPr>
      <w:r w:rsidRPr="003E4999">
        <w:rPr>
          <w:rFonts w:cs="Segoe UI"/>
          <w:color w:val="212121"/>
          <w:shd w:val="clear" w:color="auto" w:fill="FFFFFF"/>
        </w:rPr>
        <w:t>Beets-Tan, R.G.H., Lambregts, D.M.J., Maas, M. </w:t>
      </w:r>
      <w:r w:rsidRPr="003E4999">
        <w:rPr>
          <w:rFonts w:cs="Segoe UI"/>
          <w:i/>
          <w:iCs/>
          <w:color w:val="212121"/>
          <w:shd w:val="clear" w:color="auto" w:fill="FFFFFF"/>
        </w:rPr>
        <w:t>et al.</w:t>
      </w:r>
      <w:r w:rsidRPr="003E4999">
        <w:rPr>
          <w:rFonts w:cs="Segoe UI"/>
          <w:color w:val="212121"/>
          <w:shd w:val="clear" w:color="auto" w:fill="FFFFFF"/>
        </w:rPr>
        <w:t> Correction to: Magnetic resonance imaging for clinical management of rectal cancer: Updated recommendations from the 2016 European Society of Gastrointestinal and Abdominal Radiology (ESGAR) consensus meeting. </w:t>
      </w:r>
      <w:r w:rsidRPr="003E4999">
        <w:rPr>
          <w:rFonts w:cs="Segoe UI"/>
          <w:i/>
          <w:iCs/>
          <w:color w:val="212121"/>
          <w:shd w:val="clear" w:color="auto" w:fill="FFFFFF"/>
        </w:rPr>
        <w:t>Eur Radiol</w:t>
      </w:r>
      <w:r w:rsidRPr="003E4999">
        <w:rPr>
          <w:rFonts w:cs="Segoe UI"/>
          <w:color w:val="212121"/>
          <w:shd w:val="clear" w:color="auto" w:fill="FFFFFF"/>
        </w:rPr>
        <w:t> </w:t>
      </w:r>
      <w:r w:rsidRPr="003E4999">
        <w:rPr>
          <w:rFonts w:cs="Segoe UI"/>
          <w:b/>
          <w:bCs/>
          <w:color w:val="212121"/>
          <w:shd w:val="clear" w:color="auto" w:fill="FFFFFF"/>
        </w:rPr>
        <w:t>28</w:t>
      </w:r>
      <w:r w:rsidRPr="003E4999">
        <w:rPr>
          <w:rFonts w:cs="Segoe UI"/>
          <w:color w:val="212121"/>
          <w:shd w:val="clear" w:color="auto" w:fill="FFFFFF"/>
        </w:rPr>
        <w:t xml:space="preserve">, 2711 (2018). </w:t>
      </w:r>
      <w:hyperlink r:id="rId10" w:history="1">
        <w:r w:rsidRPr="003E4999">
          <w:rPr>
            <w:rStyle w:val="Hyperlink"/>
            <w:rFonts w:cs="Segoe UI"/>
            <w:shd w:val="clear" w:color="auto" w:fill="FFFFFF"/>
          </w:rPr>
          <w:t>https://doi.org/10.1007/s00330-017-5204-2</w:t>
        </w:r>
      </w:hyperlink>
    </w:p>
    <w:p w14:paraId="38BBD3CF" w14:textId="77777777" w:rsidR="00012D3D" w:rsidRPr="003E4999" w:rsidRDefault="00012D3D" w:rsidP="00012D3D">
      <w:pPr>
        <w:rPr>
          <w:rFonts w:cs="Segoe UI"/>
          <w:color w:val="212121"/>
          <w:shd w:val="clear" w:color="auto" w:fill="FFFFFF"/>
        </w:rPr>
      </w:pPr>
    </w:p>
    <w:p w14:paraId="3ED02052" w14:textId="60725537" w:rsidR="00012D3D" w:rsidRPr="003E4999" w:rsidRDefault="00012D3D" w:rsidP="00D17EF0">
      <w:pPr>
        <w:pStyle w:val="ListParagraph"/>
        <w:numPr>
          <w:ilvl w:val="0"/>
          <w:numId w:val="4"/>
        </w:numPr>
        <w:rPr>
          <w:rFonts w:cs="Segoe UI"/>
          <w:color w:val="212121"/>
          <w:shd w:val="clear" w:color="auto" w:fill="FFFFFF"/>
        </w:rPr>
      </w:pPr>
      <w:r w:rsidRPr="003E4999">
        <w:rPr>
          <w:rFonts w:cs="Segoe UI"/>
          <w:color w:val="212121"/>
          <w:shd w:val="clear" w:color="auto" w:fill="FFFFFF"/>
        </w:rPr>
        <w:t>Brown, P.J., Rossington, H., Taylor, J. et al. Standardised reports with a template format are superior to free text reports: the case for rectal cancer reporting in clinical practice. Eur Radiol 29, 5121–5128 (2019). https://doi.org/10.1007/s00330-019-06028-8</w:t>
      </w:r>
    </w:p>
    <w:p w14:paraId="77639E05" w14:textId="77777777" w:rsidR="00012D3D" w:rsidRPr="003E4999" w:rsidRDefault="00012D3D" w:rsidP="00012D3D">
      <w:pPr>
        <w:rPr>
          <w:rFonts w:cs="Segoe UI"/>
          <w:color w:val="212121"/>
          <w:shd w:val="clear" w:color="auto" w:fill="FFFFFF"/>
        </w:rPr>
      </w:pPr>
    </w:p>
    <w:p w14:paraId="60FDCBF8" w14:textId="0786665B" w:rsidR="00012D3D" w:rsidRPr="003E4999" w:rsidRDefault="00012D3D" w:rsidP="00D17EF0">
      <w:pPr>
        <w:pStyle w:val="ListParagraph"/>
        <w:numPr>
          <w:ilvl w:val="0"/>
          <w:numId w:val="4"/>
        </w:numPr>
        <w:rPr>
          <w:rFonts w:cs="Segoe UI"/>
          <w:color w:val="212121"/>
          <w:shd w:val="clear" w:color="auto" w:fill="FFFFFF"/>
        </w:rPr>
      </w:pPr>
      <w:r w:rsidRPr="003E4999">
        <w:rPr>
          <w:rFonts w:cs="Segoe UI"/>
          <w:color w:val="212121"/>
          <w:shd w:val="clear" w:color="auto" w:fill="FFFFFF"/>
        </w:rPr>
        <w:t>Lambregts DMJ, Bogveradze N, Blomqvist LK, Fokas E, Garcia-Aguilar J, Glimelius B, Gollub MJ, Konishi T, Marijnen CAM, Nagtegaal ID, Nilsson PJ, Perez RO, Snaebjornsson P, Taylor SA, Tolan DJM, Valentini V, West NP, Wolthuis A, Lahaye MJ, Maas M, Beets GL, Beets-Tan RGH. Current controversies in TNM for the radiological staging of rectal cancer and how to deal with them: results of a global online survey and multidisciplinary expert consensus. Eur Radiol. 2022 Jul;32(7):4991-5003. doi: 10.1007/s00330-022-08591-z. Epub 2022 Mar 7. PMID: 35254485; PMCID: PMC9213337.</w:t>
      </w:r>
    </w:p>
    <w:p w14:paraId="4A3001ED" w14:textId="77777777" w:rsidR="00BA6CF2" w:rsidRPr="003E4999" w:rsidRDefault="00BA6CF2" w:rsidP="003E4999">
      <w:pPr>
        <w:rPr>
          <w:rFonts w:cs="Segoe UI"/>
          <w:color w:val="212121"/>
          <w:shd w:val="clear" w:color="auto" w:fill="FFFFFF"/>
        </w:rPr>
      </w:pPr>
    </w:p>
    <w:p w14:paraId="29E0CC37" w14:textId="36A4F6D1" w:rsidR="00FE6A66" w:rsidRPr="003E4999" w:rsidRDefault="00D17EF0" w:rsidP="00D17EF0">
      <w:pPr>
        <w:pStyle w:val="ListParagraph"/>
        <w:numPr>
          <w:ilvl w:val="0"/>
          <w:numId w:val="4"/>
        </w:numPr>
        <w:rPr>
          <w:rStyle w:val="Hyperlink"/>
          <w:rFonts w:cs="Segoe UI"/>
          <w:color w:val="212121"/>
          <w:u w:val="none"/>
          <w:shd w:val="clear" w:color="auto" w:fill="FFFFFF"/>
        </w:rPr>
      </w:pPr>
      <w:r w:rsidRPr="003E4999">
        <w:rPr>
          <w:rFonts w:cs="Segoe UI"/>
          <w:color w:val="212121"/>
          <w:shd w:val="clear" w:color="auto" w:fill="FFFFFF"/>
        </w:rPr>
        <w:t xml:space="preserve">Bogveradze, N, Lambregts, DMJ, El Khababi, N, Dresen, RC, Maas, M, Kusters, M, Tanis, PJ, Beets-Tan, RGH, MRI rectal study group, Bakers, F &amp; Beets, G 2022, 'The sigmoid take-off as a landmark to distinguish rectal from sigmoid tumours on MRI: Reproducibility, pitfalls and potential impact on treatment stratification', European Journal of Surgical Oncology, vol. 48, no. 1, pp. 237-244. </w:t>
      </w:r>
      <w:hyperlink r:id="rId11" w:history="1">
        <w:r w:rsidRPr="003E4999">
          <w:rPr>
            <w:rStyle w:val="Hyperlink"/>
            <w:rFonts w:cs="Segoe UI"/>
            <w:shd w:val="clear" w:color="auto" w:fill="FFFFFF"/>
          </w:rPr>
          <w:t>https://doi.org/10.1016/j.ejso.2021.09.009</w:t>
        </w:r>
      </w:hyperlink>
    </w:p>
    <w:p w14:paraId="719D838B" w14:textId="77777777" w:rsidR="003E4999" w:rsidRPr="003E4999" w:rsidRDefault="003E4999" w:rsidP="003E4999">
      <w:pPr>
        <w:rPr>
          <w:rFonts w:cs="Segoe UI"/>
          <w:color w:val="212121"/>
          <w:shd w:val="clear" w:color="auto" w:fill="FFFFFF"/>
        </w:rPr>
      </w:pPr>
    </w:p>
    <w:p w14:paraId="4D749C6C" w14:textId="77777777" w:rsidR="003E4999" w:rsidRDefault="003E4999" w:rsidP="003E4999">
      <w:pPr>
        <w:pStyle w:val="ListParagraph"/>
        <w:numPr>
          <w:ilvl w:val="0"/>
          <w:numId w:val="4"/>
        </w:numPr>
        <w:rPr>
          <w:rFonts w:cs="Segoe UI"/>
          <w:color w:val="212121"/>
          <w:shd w:val="clear" w:color="auto" w:fill="FFFFFF"/>
        </w:rPr>
      </w:pPr>
      <w:r w:rsidRPr="003E4999">
        <w:rPr>
          <w:rFonts w:cs="Segoe UI"/>
          <w:color w:val="212121"/>
          <w:shd w:val="clear" w:color="auto" w:fill="FFFFFF"/>
        </w:rPr>
        <w:t>Sluckin TC, Couwenberg AM, Lambregts DMJ, Hazen SJA, Horsthuis K, Meijnen P, Beets-Tan RGH, Tanis PJ, Marijnen CAM, Kusters M. Lateral Lymph Nodes in Rectal Cancer: Do we all Think the Same? A Review of Multidisciplinary Obstacles and Treatment Recommendations. Clin Colorectal Cancer. 2022 Jun;21(2):80-88. doi: 10.1016/j.clcc.2022.02.002. Epub 2022 Feb 19. PMID: 35339391.</w:t>
      </w:r>
    </w:p>
    <w:p w14:paraId="0DA1C3D6" w14:textId="77777777" w:rsidR="003E4999" w:rsidRPr="003E4999" w:rsidRDefault="003E4999" w:rsidP="003E4999">
      <w:pPr>
        <w:pStyle w:val="ListParagraph"/>
        <w:rPr>
          <w:rFonts w:cs="Segoe UI"/>
          <w:color w:val="212121"/>
          <w:shd w:val="clear" w:color="auto" w:fill="FFFFFF"/>
        </w:rPr>
      </w:pPr>
    </w:p>
    <w:p w14:paraId="11E2B21A" w14:textId="77777777" w:rsidR="003E4999" w:rsidRPr="003E4999" w:rsidRDefault="00CF6705" w:rsidP="003E4999">
      <w:pPr>
        <w:pStyle w:val="ListParagraph"/>
        <w:rPr>
          <w:rFonts w:cs="Segoe UI"/>
          <w:color w:val="212121"/>
          <w:shd w:val="clear" w:color="auto" w:fill="FFFFFF"/>
        </w:rPr>
      </w:pPr>
      <w:hyperlink r:id="rId12" w:history="1">
        <w:r w:rsidR="003E4999">
          <w:rPr>
            <w:rStyle w:val="Hyperlink"/>
          </w:rPr>
          <w:t>Lateral Lymph Nodes in Rectal Cancer: Do we all Think the Same? A Review of Multidisciplinary Obstacles and Treatment Recommendations (clinicalkey.com)</w:t>
        </w:r>
      </w:hyperlink>
    </w:p>
    <w:p w14:paraId="49216171" w14:textId="77777777" w:rsidR="00FE6A66" w:rsidRDefault="00FE6A66">
      <w:pPr>
        <w:rPr>
          <w:rFonts w:cs="Segoe UI"/>
          <w:color w:val="212121"/>
          <w:sz w:val="28"/>
          <w:szCs w:val="28"/>
          <w:shd w:val="clear" w:color="auto" w:fill="FFFFFF"/>
        </w:rPr>
      </w:pPr>
      <w:r>
        <w:rPr>
          <w:rFonts w:cs="Segoe UI"/>
          <w:color w:val="212121"/>
          <w:sz w:val="28"/>
          <w:szCs w:val="28"/>
          <w:shd w:val="clear" w:color="auto" w:fill="FFFFFF"/>
        </w:rPr>
        <w:br w:type="page"/>
      </w:r>
    </w:p>
    <w:p w14:paraId="5470EAA4" w14:textId="0DFF7313" w:rsidR="00D17EF0" w:rsidRDefault="00FE6A66" w:rsidP="003E4999">
      <w:pPr>
        <w:pStyle w:val="ListParagraph"/>
        <w:ind w:hanging="720"/>
        <w:jc w:val="center"/>
        <w:rPr>
          <w:rFonts w:cs="Segoe UI"/>
          <w:color w:val="212121"/>
          <w:sz w:val="28"/>
          <w:szCs w:val="28"/>
          <w:shd w:val="clear" w:color="auto" w:fill="FFFFFF"/>
        </w:rPr>
      </w:pPr>
      <w:r>
        <w:rPr>
          <w:rFonts w:cs="Segoe UI"/>
          <w:color w:val="212121"/>
          <w:sz w:val="28"/>
          <w:szCs w:val="28"/>
          <w:shd w:val="clear" w:color="auto" w:fill="FFFFFF"/>
        </w:rPr>
        <w:t>Example final reports</w:t>
      </w:r>
      <w:r w:rsidR="00987115">
        <w:rPr>
          <w:rFonts w:cs="Segoe UI"/>
          <w:color w:val="212121"/>
          <w:sz w:val="28"/>
          <w:szCs w:val="28"/>
          <w:shd w:val="clear" w:color="auto" w:fill="FFFFFF"/>
        </w:rPr>
        <w:t xml:space="preserve"> using the template:</w:t>
      </w:r>
    </w:p>
    <w:p w14:paraId="5B292DD7" w14:textId="6CD86B80" w:rsidR="00FE6A66" w:rsidRPr="003E4999" w:rsidRDefault="00FE6A66" w:rsidP="003E4999">
      <w:pPr>
        <w:pStyle w:val="ListParagraph"/>
        <w:ind w:hanging="720"/>
        <w:jc w:val="center"/>
        <w:rPr>
          <w:rFonts w:cs="Segoe UI"/>
          <w:b/>
          <w:bCs/>
          <w:color w:val="212121"/>
          <w:sz w:val="28"/>
          <w:szCs w:val="28"/>
          <w:u w:val="single"/>
          <w:shd w:val="clear" w:color="auto" w:fill="FFFFFF"/>
        </w:rPr>
      </w:pPr>
      <w:r w:rsidRPr="003E4999">
        <w:rPr>
          <w:rFonts w:cs="Segoe UI"/>
          <w:b/>
          <w:bCs/>
          <w:color w:val="212121"/>
          <w:sz w:val="28"/>
          <w:szCs w:val="28"/>
          <w:u w:val="single"/>
          <w:shd w:val="clear" w:color="auto" w:fill="FFFFFF"/>
        </w:rPr>
        <w:t>Case 1</w:t>
      </w:r>
    </w:p>
    <w:p w14:paraId="2BBEC1A5" w14:textId="77777777" w:rsidR="00FE6A66" w:rsidRPr="00E914A5" w:rsidRDefault="00FE6A66" w:rsidP="00FE6A66">
      <w:pPr>
        <w:rPr>
          <w:rFonts w:ascii="Calibri" w:eastAsia="Times New Roman" w:hAnsi="Calibri" w:cs="Calibri"/>
          <w:b/>
          <w:color w:val="000000"/>
          <w:sz w:val="22"/>
          <w:szCs w:val="22"/>
          <w:u w:val="single"/>
        </w:rPr>
      </w:pPr>
      <w:r w:rsidRPr="00E914A5">
        <w:rPr>
          <w:rFonts w:ascii="Calibri" w:eastAsia="Times New Roman" w:hAnsi="Calibri" w:cs="Calibri"/>
          <w:b/>
          <w:color w:val="000000"/>
          <w:sz w:val="22"/>
          <w:szCs w:val="22"/>
          <w:u w:val="single"/>
        </w:rPr>
        <w:t>Scan quality</w:t>
      </w:r>
    </w:p>
    <w:p w14:paraId="50178E2A" w14:textId="18C92311" w:rsidR="00FE6A66" w:rsidRPr="00E914A5" w:rsidRDefault="00FE6A66" w:rsidP="00FE6A66">
      <w:pPr>
        <w:rPr>
          <w:rFonts w:ascii="Calibri" w:eastAsia="Times New Roman" w:hAnsi="Calibri" w:cs="Calibri"/>
          <w:b/>
          <w:color w:val="000000"/>
          <w:sz w:val="22"/>
          <w:szCs w:val="22"/>
        </w:rPr>
      </w:pPr>
      <w:r w:rsidRPr="00E914A5">
        <w:rPr>
          <w:rFonts w:ascii="Calibri" w:eastAsia="Times New Roman" w:hAnsi="Calibri" w:cs="Calibri"/>
          <w:b/>
          <w:color w:val="000000"/>
          <w:sz w:val="22"/>
          <w:szCs w:val="22"/>
        </w:rPr>
        <w:t xml:space="preserve">Scan planes: </w:t>
      </w:r>
      <w:r w:rsidRPr="00E914A5">
        <w:rPr>
          <w:rFonts w:ascii="Calibri" w:eastAsia="Times New Roman" w:hAnsi="Calibri" w:cs="Calibri"/>
          <w:bCs/>
          <w:color w:val="000000"/>
          <w:sz w:val="22"/>
          <w:szCs w:val="22"/>
          <w:highlight w:val="lightGray"/>
        </w:rPr>
        <w:t xml:space="preserve">optimal in 3 planes </w:t>
      </w:r>
    </w:p>
    <w:p w14:paraId="32B5B614" w14:textId="7752F959" w:rsidR="00FE6A66" w:rsidRPr="00E914A5" w:rsidRDefault="00FE6A66" w:rsidP="00FE6A66">
      <w:pPr>
        <w:rPr>
          <w:rFonts w:ascii="Calibri" w:eastAsia="Times New Roman" w:hAnsi="Calibri" w:cs="Calibri"/>
          <w:bCs/>
          <w:color w:val="000000"/>
          <w:sz w:val="22"/>
          <w:szCs w:val="22"/>
        </w:rPr>
      </w:pPr>
      <w:r w:rsidRPr="00E914A5">
        <w:rPr>
          <w:rFonts w:ascii="Calibri" w:eastAsia="Times New Roman" w:hAnsi="Calibri" w:cs="Calibri"/>
          <w:b/>
          <w:color w:val="000000"/>
          <w:sz w:val="22"/>
          <w:szCs w:val="22"/>
        </w:rPr>
        <w:t xml:space="preserve">Nodal territory and tumour coverage:  </w:t>
      </w:r>
      <w:r w:rsidRPr="00E914A5">
        <w:rPr>
          <w:rFonts w:ascii="Calibri" w:eastAsia="Times New Roman" w:hAnsi="Calibri" w:cs="Calibri"/>
          <w:bCs/>
          <w:color w:val="000000"/>
          <w:sz w:val="22"/>
          <w:szCs w:val="22"/>
          <w:highlight w:val="lightGray"/>
        </w:rPr>
        <w:t xml:space="preserve">optimal </w:t>
      </w:r>
    </w:p>
    <w:p w14:paraId="0016E86C" w14:textId="4534B1AF" w:rsidR="00FE6A66" w:rsidRPr="00E914A5" w:rsidRDefault="00FE6A66" w:rsidP="00FE6A66">
      <w:pPr>
        <w:rPr>
          <w:rFonts w:ascii="Calibri" w:eastAsia="Times New Roman" w:hAnsi="Calibri" w:cs="Calibri"/>
          <w:b/>
          <w:color w:val="000000"/>
          <w:sz w:val="22"/>
          <w:szCs w:val="22"/>
        </w:rPr>
      </w:pPr>
      <w:r w:rsidRPr="00E914A5">
        <w:rPr>
          <w:rFonts w:ascii="Calibri" w:eastAsia="Times New Roman" w:hAnsi="Calibri" w:cs="Calibri"/>
          <w:b/>
          <w:color w:val="000000"/>
          <w:sz w:val="22"/>
          <w:szCs w:val="22"/>
        </w:rPr>
        <w:t xml:space="preserve">Artefacts: </w:t>
      </w:r>
      <w:r w:rsidRPr="00E914A5">
        <w:rPr>
          <w:rFonts w:ascii="Calibri" w:eastAsia="Times New Roman" w:hAnsi="Calibri" w:cs="Calibri"/>
          <w:bCs/>
          <w:color w:val="000000"/>
          <w:sz w:val="22"/>
          <w:szCs w:val="22"/>
          <w:highlight w:val="lightGray"/>
        </w:rPr>
        <w:t xml:space="preserve">none </w:t>
      </w:r>
    </w:p>
    <w:p w14:paraId="09DF31D5" w14:textId="77777777" w:rsidR="00FE6A66" w:rsidRDefault="00FE6A66" w:rsidP="00FE6A66">
      <w:pPr>
        <w:rPr>
          <w:rFonts w:ascii="Calibri" w:eastAsia="Times New Roman" w:hAnsi="Calibri" w:cs="Calibri"/>
          <w:b/>
          <w:color w:val="000000"/>
        </w:rPr>
      </w:pPr>
    </w:p>
    <w:p w14:paraId="34223269" w14:textId="77777777"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b/>
          <w:color w:val="000000"/>
          <w:sz w:val="22"/>
          <w:szCs w:val="22"/>
          <w:u w:val="single"/>
        </w:rPr>
        <w:t>Tumour description</w:t>
      </w:r>
      <w:r w:rsidRPr="00E914A5">
        <w:rPr>
          <w:rFonts w:ascii="Calibri" w:eastAsia="Times New Roman" w:hAnsi="Calibri" w:cs="Calibri"/>
          <w:b/>
          <w:color w:val="000000"/>
          <w:sz w:val="22"/>
          <w:szCs w:val="22"/>
        </w:rPr>
        <w:t>:</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t xml:space="preserve">Location: </w:t>
      </w:r>
      <w:r w:rsidRPr="00E914A5">
        <w:rPr>
          <w:rFonts w:ascii="Calibri" w:eastAsia="Times New Roman" w:hAnsi="Calibri" w:cs="Calibri"/>
          <w:color w:val="000000"/>
          <w:sz w:val="22"/>
          <w:szCs w:val="22"/>
          <w:highlight w:val="lightGray"/>
        </w:rPr>
        <w:t xml:space="preserve">Lower rectum </w:t>
      </w:r>
      <w:r w:rsidRPr="00E914A5">
        <w:rPr>
          <w:rFonts w:ascii="Calibri" w:eastAsia="Times New Roman" w:hAnsi="Calibri" w:cs="Calibri"/>
          <w:color w:val="000000"/>
          <w:sz w:val="22"/>
          <w:szCs w:val="22"/>
        </w:rPr>
        <w:br/>
        <w:t>Length:  35mm </w:t>
      </w:r>
      <w:r w:rsidRPr="00E914A5">
        <w:rPr>
          <w:rFonts w:ascii="Calibri" w:eastAsia="Times New Roman" w:hAnsi="Calibri" w:cs="Calibri"/>
          <w:color w:val="000000"/>
          <w:sz w:val="22"/>
          <w:szCs w:val="22"/>
        </w:rPr>
        <w:br/>
        <w:t>Distance from the anal verge: 45mm </w:t>
      </w:r>
      <w:r w:rsidRPr="00E914A5">
        <w:rPr>
          <w:rFonts w:ascii="Calibri" w:eastAsia="Times New Roman" w:hAnsi="Calibri" w:cs="Calibri"/>
          <w:color w:val="000000"/>
          <w:sz w:val="22"/>
          <w:szCs w:val="22"/>
        </w:rPr>
        <w:br/>
        <w:t>Distance from the anorectal junction: 12mm </w:t>
      </w:r>
      <w:r w:rsidRPr="00E914A5">
        <w:rPr>
          <w:rFonts w:ascii="Calibri" w:eastAsia="Times New Roman" w:hAnsi="Calibri" w:cs="Calibri"/>
          <w:color w:val="000000"/>
          <w:sz w:val="22"/>
          <w:szCs w:val="22"/>
        </w:rPr>
        <w:br/>
        <w:t xml:space="preserve">Shape: </w:t>
      </w:r>
      <w:r w:rsidRPr="00E914A5">
        <w:rPr>
          <w:rFonts w:ascii="Calibri" w:eastAsia="Times New Roman" w:hAnsi="Calibri" w:cs="Calibri"/>
          <w:color w:val="000000"/>
          <w:sz w:val="22"/>
          <w:szCs w:val="22"/>
          <w:highlight w:val="lightGray"/>
        </w:rPr>
        <w:t>Semi-annular</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rPr>
        <w:br/>
        <w:t xml:space="preserve">Radial location of wall involvement: Between 12 and 6 o’clock  </w:t>
      </w:r>
      <w:r w:rsidRPr="00E914A5">
        <w:rPr>
          <w:rFonts w:ascii="Calibri" w:eastAsia="Times New Roman" w:hAnsi="Calibri" w:cs="Calibri"/>
          <w:color w:val="000000"/>
          <w:sz w:val="22"/>
          <w:szCs w:val="22"/>
        </w:rPr>
        <w:br/>
        <w:t xml:space="preserve">Tumour signal: </w:t>
      </w:r>
      <w:r w:rsidRPr="00E914A5">
        <w:rPr>
          <w:rFonts w:ascii="Calibri" w:eastAsia="Times New Roman" w:hAnsi="Calibri" w:cs="Calibri"/>
          <w:color w:val="000000"/>
          <w:sz w:val="22"/>
          <w:szCs w:val="22"/>
          <w:highlight w:val="lightGray"/>
        </w:rPr>
        <w:t xml:space="preserve">Typical (solid) </w:t>
      </w:r>
    </w:p>
    <w:p w14:paraId="52876D81" w14:textId="68901DEC"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Maximal invasion through muscularis propria for T3 subcategory: 6mm </w:t>
      </w:r>
    </w:p>
    <w:p w14:paraId="3080CD0B" w14:textId="62867CC4"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Relationship to peritoneal reflection: </w:t>
      </w:r>
      <w:r w:rsidRPr="00E914A5">
        <w:rPr>
          <w:rFonts w:ascii="Calibri" w:eastAsia="Times New Roman" w:hAnsi="Calibri" w:cs="Calibri"/>
          <w:color w:val="000000"/>
          <w:sz w:val="22"/>
          <w:szCs w:val="22"/>
          <w:highlight w:val="lightGray"/>
        </w:rPr>
        <w:t xml:space="preserve">Entirely below </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rPr>
        <w:br/>
        <w:t xml:space="preserve">Peritoneal involvement (T4a): </w:t>
      </w:r>
      <w:r w:rsidRPr="00E914A5">
        <w:rPr>
          <w:rFonts w:ascii="Calibri" w:eastAsia="Times New Roman" w:hAnsi="Calibri" w:cs="Calibri"/>
          <w:color w:val="000000"/>
          <w:sz w:val="22"/>
          <w:szCs w:val="22"/>
          <w:highlight w:val="lightGray"/>
        </w:rPr>
        <w:t xml:space="preserve">No  </w:t>
      </w:r>
    </w:p>
    <w:p w14:paraId="0AAA60D0" w14:textId="44C39F8E" w:rsidR="00E914A5" w:rsidRPr="00E914A5" w:rsidRDefault="00E914A5" w:rsidP="00E914A5">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Pelvic organ involvement (T4b): No  </w:t>
      </w:r>
    </w:p>
    <w:p w14:paraId="5846E4D4" w14:textId="1D736C68" w:rsidR="00FE6A66" w:rsidRPr="00E914A5" w:rsidRDefault="00E914A5" w:rsidP="00E914A5">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Pelvic floor/external sphincter involvement (T4b): No </w:t>
      </w:r>
    </w:p>
    <w:p w14:paraId="701282C8" w14:textId="77777777" w:rsidR="00E914A5" w:rsidRPr="00E914A5" w:rsidRDefault="00E914A5" w:rsidP="00E914A5">
      <w:pPr>
        <w:rPr>
          <w:rFonts w:ascii="Calibri" w:eastAsia="Times New Roman" w:hAnsi="Calibri" w:cs="Calibri"/>
          <w:color w:val="000000"/>
          <w:sz w:val="22"/>
          <w:szCs w:val="22"/>
        </w:rPr>
      </w:pPr>
    </w:p>
    <w:p w14:paraId="32C57DF2" w14:textId="35760064"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b/>
          <w:color w:val="000000"/>
          <w:sz w:val="22"/>
          <w:szCs w:val="22"/>
        </w:rPr>
        <w:t>Involved Lymph nodes:</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Yes </w:t>
      </w:r>
      <w:r w:rsidRPr="00E914A5">
        <w:rPr>
          <w:rFonts w:ascii="Calibri" w:eastAsia="Times New Roman" w:hAnsi="Calibri" w:cs="Calibri"/>
          <w:color w:val="000000"/>
          <w:sz w:val="22"/>
          <w:szCs w:val="22"/>
        </w:rPr>
        <w:br/>
      </w:r>
      <w:r w:rsidRPr="00E914A5">
        <w:rPr>
          <w:rFonts w:ascii="Calibri" w:eastAsia="Times New Roman" w:hAnsi="Calibri" w:cs="Calibri"/>
          <w:b/>
          <w:bCs/>
          <w:color w:val="000000"/>
          <w:sz w:val="22"/>
          <w:szCs w:val="22"/>
        </w:rPr>
        <w:t>Mesorectal nodes</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highlight w:val="lightGray"/>
        </w:rPr>
        <w:t xml:space="preserve"> Yes</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t>Number with short axis diameter ≥ 9 mm AND at least 1 morphologic criteria*: [1]   </w:t>
      </w:r>
      <w:r w:rsidRPr="00E914A5">
        <w:rPr>
          <w:rFonts w:ascii="Calibri" w:eastAsia="Times New Roman" w:hAnsi="Calibri" w:cs="Calibri"/>
          <w:color w:val="000000"/>
          <w:sz w:val="22"/>
          <w:szCs w:val="22"/>
        </w:rPr>
        <w:br/>
        <w:t>Number with short axis diameter 5-8 mm AND at least 2 morphologic criteria*: [1]</w:t>
      </w:r>
      <w:r w:rsidRPr="00E914A5">
        <w:rPr>
          <w:rFonts w:ascii="Calibri" w:eastAsia="Times New Roman" w:hAnsi="Calibri" w:cs="Calibri"/>
          <w:color w:val="000000"/>
          <w:sz w:val="22"/>
          <w:szCs w:val="22"/>
        </w:rPr>
        <w:br/>
        <w:t xml:space="preserve">Node location(s):   Mesorectal </w:t>
      </w:r>
      <w:r w:rsidRPr="00E914A5">
        <w:rPr>
          <w:rFonts w:ascii="Calibri" w:eastAsia="Times New Roman" w:hAnsi="Calibri" w:cs="Calibri"/>
          <w:color w:val="000000"/>
          <w:sz w:val="22"/>
          <w:szCs w:val="22"/>
        </w:rPr>
        <w:br/>
        <w:t>If mesorectal N+, radial positions:  3 and 5  o’clock </w:t>
      </w:r>
      <w:r w:rsidRPr="00E914A5">
        <w:rPr>
          <w:rFonts w:ascii="Calibri" w:eastAsia="Times New Roman" w:hAnsi="Calibri" w:cs="Calibri"/>
          <w:color w:val="000000"/>
          <w:sz w:val="22"/>
          <w:szCs w:val="22"/>
        </w:rPr>
        <w:br/>
        <w:t>If mesorectal N+, position of highest node at sacral level: S4</w:t>
      </w:r>
    </w:p>
    <w:p w14:paraId="5D7D7A17" w14:textId="0AF9DECA"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b/>
          <w:bCs/>
          <w:color w:val="000000"/>
          <w:sz w:val="22"/>
          <w:szCs w:val="22"/>
        </w:rPr>
        <w:t xml:space="preserve">Lateral lymph nodes </w:t>
      </w:r>
      <w:r w:rsidRPr="00E914A5">
        <w:rPr>
          <w:rFonts w:ascii="Calibri" w:eastAsia="Times New Roman" w:hAnsi="Calibri" w:cs="Calibri"/>
          <w:color w:val="000000"/>
          <w:sz w:val="22"/>
          <w:szCs w:val="22"/>
        </w:rPr>
        <w:t xml:space="preserve">Obturator or internal iliac nodes short axis diameter 7mm or greater: </w:t>
      </w:r>
      <w:r w:rsidRPr="00E914A5">
        <w:rPr>
          <w:rFonts w:ascii="Calibri" w:eastAsia="Times New Roman" w:hAnsi="Calibri" w:cs="Calibri"/>
          <w:color w:val="000000"/>
          <w:sz w:val="22"/>
          <w:szCs w:val="22"/>
          <w:highlight w:val="lightGray"/>
        </w:rPr>
        <w:t xml:space="preserve">No  </w:t>
      </w:r>
    </w:p>
    <w:p w14:paraId="6C62EFE2" w14:textId="11D20511"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b/>
          <w:bCs/>
          <w:color w:val="000000"/>
          <w:sz w:val="22"/>
          <w:szCs w:val="22"/>
        </w:rPr>
        <w:t>Total number of predicted involved local lymph nodes</w:t>
      </w:r>
      <w:r w:rsidRPr="00E914A5">
        <w:rPr>
          <w:rFonts w:ascii="Calibri" w:eastAsia="Times New Roman" w:hAnsi="Calibri" w:cs="Calibri"/>
          <w:color w:val="000000"/>
          <w:sz w:val="22"/>
          <w:szCs w:val="22"/>
        </w:rPr>
        <w:t>: 2</w:t>
      </w:r>
    </w:p>
    <w:p w14:paraId="2A99B31B" w14:textId="411909C2"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Extranodal tumour deposits present: No </w:t>
      </w:r>
    </w:p>
    <w:p w14:paraId="6578CBFA" w14:textId="7898343C"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b/>
          <w:bCs/>
          <w:color w:val="000000"/>
          <w:sz w:val="22"/>
          <w:szCs w:val="22"/>
        </w:rPr>
        <w:t>Metastatic (M1a) nodes</w:t>
      </w:r>
      <w:r w:rsidRPr="00E914A5">
        <w:rPr>
          <w:rFonts w:ascii="Calibri" w:eastAsia="Times New Roman" w:hAnsi="Calibri" w:cs="Calibri"/>
          <w:color w:val="000000"/>
          <w:sz w:val="22"/>
          <w:szCs w:val="22"/>
        </w:rPr>
        <w:t xml:space="preserve"> (Inguinal/External iliac/common iliac): </w:t>
      </w:r>
      <w:r w:rsidRPr="00E914A5">
        <w:rPr>
          <w:rFonts w:ascii="Calibri" w:eastAsia="Times New Roman" w:hAnsi="Calibri" w:cs="Calibri"/>
          <w:color w:val="000000"/>
          <w:sz w:val="22"/>
          <w:szCs w:val="22"/>
          <w:highlight w:val="lightGray"/>
        </w:rPr>
        <w:t>No</w:t>
      </w:r>
      <w:r w:rsidRPr="00E914A5">
        <w:rPr>
          <w:rFonts w:ascii="Calibri" w:eastAsia="Times New Roman" w:hAnsi="Calibri" w:cs="Calibri"/>
          <w:color w:val="000000"/>
          <w:sz w:val="22"/>
          <w:szCs w:val="22"/>
        </w:rPr>
        <w:t xml:space="preserve"> </w:t>
      </w:r>
    </w:p>
    <w:p w14:paraId="466A90E1" w14:textId="77777777" w:rsidR="00FE6A66" w:rsidRPr="00E914A5" w:rsidRDefault="00FE6A66" w:rsidP="00FE6A66">
      <w:pPr>
        <w:rPr>
          <w:rFonts w:ascii="Calibri" w:eastAsia="Times New Roman" w:hAnsi="Calibri" w:cs="Calibri"/>
          <w:color w:val="000000"/>
          <w:sz w:val="22"/>
          <w:szCs w:val="22"/>
        </w:rPr>
      </w:pPr>
    </w:p>
    <w:p w14:paraId="0144F271" w14:textId="261F90F8"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b/>
          <w:color w:val="000000"/>
          <w:sz w:val="22"/>
          <w:szCs w:val="22"/>
        </w:rPr>
        <w:t>Extramural venous invasion:</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Yes</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t>EMVI radial and/or superior location: at 3 o’clock, at sacral level S5</w:t>
      </w:r>
    </w:p>
    <w:p w14:paraId="4D157F57" w14:textId="77777777" w:rsidR="00FE6A66" w:rsidRPr="00E914A5" w:rsidRDefault="00FE6A66" w:rsidP="00FE6A66">
      <w:pPr>
        <w:rPr>
          <w:rFonts w:ascii="Calibri" w:eastAsia="Times New Roman" w:hAnsi="Calibri" w:cs="Calibri"/>
          <w:color w:val="000000"/>
          <w:sz w:val="22"/>
          <w:szCs w:val="22"/>
        </w:rPr>
      </w:pPr>
    </w:p>
    <w:p w14:paraId="10579252" w14:textId="77C8C1F9"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b/>
          <w:color w:val="000000"/>
          <w:sz w:val="22"/>
          <w:szCs w:val="22"/>
        </w:rPr>
        <w:t xml:space="preserve">Mesorectal Fascia status:  </w:t>
      </w:r>
      <w:r w:rsidRPr="00E914A5">
        <w:rPr>
          <w:rFonts w:ascii="Calibri" w:eastAsia="Times New Roman" w:hAnsi="Calibri" w:cs="Calibri"/>
          <w:bCs/>
          <w:color w:val="000000"/>
          <w:sz w:val="22"/>
          <w:szCs w:val="22"/>
          <w:highlight w:val="lightGray"/>
        </w:rPr>
        <w:t xml:space="preserve">MRF- (not involved, &gt;1mm) </w:t>
      </w:r>
      <w:r w:rsidRPr="00E914A5">
        <w:rPr>
          <w:rFonts w:ascii="Calibri" w:eastAsia="Times New Roman" w:hAnsi="Calibri" w:cs="Calibri"/>
          <w:color w:val="000000"/>
          <w:sz w:val="22"/>
          <w:szCs w:val="22"/>
        </w:rPr>
        <w:br/>
        <w:t xml:space="preserve">Minimum distance to the MRF: 3mm       </w:t>
      </w:r>
      <w:r w:rsidRPr="00E914A5">
        <w:rPr>
          <w:rFonts w:ascii="Calibri" w:eastAsia="Times New Roman" w:hAnsi="Calibri" w:cs="Calibri"/>
          <w:color w:val="000000"/>
          <w:sz w:val="22"/>
          <w:szCs w:val="22"/>
        </w:rPr>
        <w:br/>
        <w:t xml:space="preserve">Location closest to MRF: Between 4 and 5 o’clock    </w:t>
      </w:r>
      <w:r w:rsidRPr="00E914A5">
        <w:rPr>
          <w:rFonts w:ascii="Calibri" w:eastAsia="Times New Roman" w:hAnsi="Calibri" w:cs="Calibri"/>
          <w:color w:val="000000"/>
          <w:sz w:val="22"/>
          <w:szCs w:val="22"/>
        </w:rPr>
        <w:br/>
      </w:r>
    </w:p>
    <w:p w14:paraId="0A950159" w14:textId="58D8E793"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b/>
          <w:bCs/>
          <w:color w:val="000000"/>
          <w:sz w:val="22"/>
          <w:szCs w:val="22"/>
          <w:u w:val="single"/>
        </w:rPr>
        <w:t>Additional observations and recommendations</w:t>
      </w:r>
      <w:r w:rsidRPr="00E914A5">
        <w:rPr>
          <w:rFonts w:ascii="Calibri" w:eastAsia="Times New Roman" w:hAnsi="Calibri" w:cs="Calibri"/>
          <w:b/>
          <w:bCs/>
          <w:color w:val="000000"/>
          <w:sz w:val="22"/>
          <w:szCs w:val="22"/>
        </w:rPr>
        <w:t xml:space="preserve">: </w:t>
      </w:r>
      <w:r w:rsidRPr="00E914A5">
        <w:rPr>
          <w:rFonts w:ascii="Calibri" w:eastAsia="Times New Roman" w:hAnsi="Calibri" w:cs="Calibri"/>
          <w:color w:val="000000"/>
          <w:sz w:val="22"/>
          <w:szCs w:val="22"/>
        </w:rPr>
        <w:t xml:space="preserve">The prostate is enlarged.  The pelvis is narrow which may make surgery more challenging. CT performed on the same day does not show any metastasis. </w:t>
      </w:r>
    </w:p>
    <w:p w14:paraId="6181BDE2" w14:textId="5D8783F5" w:rsidR="00034006" w:rsidRPr="00E914A5" w:rsidRDefault="00034006" w:rsidP="00034006">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Key images provided for main tumour features: </w:t>
      </w:r>
      <w:r w:rsidRPr="00E914A5">
        <w:rPr>
          <w:rFonts w:ascii="Calibri" w:eastAsia="Times New Roman" w:hAnsi="Calibri" w:cs="Calibri"/>
          <w:color w:val="000000"/>
          <w:sz w:val="22"/>
          <w:szCs w:val="22"/>
          <w:highlight w:val="lightGray"/>
        </w:rPr>
        <w:t xml:space="preserve">yes </w:t>
      </w:r>
    </w:p>
    <w:p w14:paraId="11617798" w14:textId="77777777"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w:t>
      </w:r>
    </w:p>
    <w:p w14:paraId="7F24F0F6" w14:textId="77777777"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b/>
          <w:color w:val="000000"/>
          <w:sz w:val="22"/>
          <w:szCs w:val="22"/>
          <w:u w:val="single"/>
        </w:rPr>
        <w:t>Summary predicted MRI staging</w:t>
      </w:r>
      <w:r w:rsidRPr="00E914A5">
        <w:rPr>
          <w:rFonts w:ascii="Calibri" w:eastAsia="Times New Roman" w:hAnsi="Calibri" w:cs="Calibri"/>
          <w:b/>
          <w:color w:val="000000"/>
          <w:sz w:val="22"/>
          <w:szCs w:val="22"/>
        </w:rPr>
        <w:t>:</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r>
      <w:r w:rsidRPr="00E914A5">
        <w:rPr>
          <w:rFonts w:ascii="Calibri" w:eastAsia="Times New Roman" w:hAnsi="Calibri" w:cs="Calibri"/>
          <w:b/>
          <w:color w:val="000000"/>
          <w:sz w:val="22"/>
          <w:szCs w:val="22"/>
        </w:rPr>
        <w:t>T stage:</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 xml:space="preserve">T3c (5 – 15mm) </w:t>
      </w:r>
    </w:p>
    <w:p w14:paraId="5D97A4CC" w14:textId="77777777"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b/>
          <w:color w:val="000000"/>
          <w:sz w:val="22"/>
          <w:szCs w:val="22"/>
        </w:rPr>
        <w:t>N Stage:</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 xml:space="preserve">N1b (2-3 nodes) </w:t>
      </w:r>
    </w:p>
    <w:p w14:paraId="6335C7E6" w14:textId="3BDC9255" w:rsidR="00FE6A66" w:rsidRPr="00E914A5" w:rsidRDefault="00FE6A66" w:rsidP="00FE6A66">
      <w:pPr>
        <w:rPr>
          <w:rFonts w:ascii="Calibri" w:eastAsia="Times New Roman" w:hAnsi="Calibri" w:cs="Calibri"/>
          <w:color w:val="000000"/>
          <w:sz w:val="22"/>
          <w:szCs w:val="22"/>
        </w:rPr>
      </w:pPr>
      <w:r w:rsidRPr="00E914A5">
        <w:rPr>
          <w:rFonts w:ascii="Calibri" w:eastAsia="Times New Roman" w:hAnsi="Calibri" w:cs="Calibri"/>
          <w:b/>
          <w:color w:val="000000"/>
          <w:sz w:val="22"/>
          <w:szCs w:val="22"/>
        </w:rPr>
        <w:t>EMVI:</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Present</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r>
      <w:r w:rsidRPr="00E914A5">
        <w:rPr>
          <w:rFonts w:ascii="Calibri" w:eastAsia="Times New Roman" w:hAnsi="Calibri" w:cs="Calibri"/>
          <w:b/>
          <w:color w:val="000000"/>
          <w:sz w:val="22"/>
          <w:szCs w:val="22"/>
        </w:rPr>
        <w:t>MRF status:</w:t>
      </w:r>
      <w:r w:rsidRPr="00E914A5">
        <w:rPr>
          <w:rFonts w:ascii="Calibri" w:eastAsia="Times New Roman" w:hAnsi="Calibri" w:cs="Calibri"/>
          <w:color w:val="000000"/>
          <w:sz w:val="22"/>
          <w:szCs w:val="22"/>
        </w:rPr>
        <w:t xml:space="preserve">  MRF- (&gt;1mm) </w:t>
      </w:r>
    </w:p>
    <w:p w14:paraId="2142BFE9" w14:textId="3DA2A9AC" w:rsidR="00FE6A66" w:rsidRPr="00E914A5" w:rsidRDefault="00FE6A66" w:rsidP="00FE6A66">
      <w:pPr>
        <w:rPr>
          <w:rFonts w:ascii="Calibri" w:eastAsia="Times New Roman" w:hAnsi="Calibri" w:cs="Calibri"/>
          <w:color w:val="000000"/>
          <w:sz w:val="22"/>
          <w:szCs w:val="22"/>
          <w:highlight w:val="lightGray"/>
        </w:rPr>
      </w:pPr>
      <w:r w:rsidRPr="00E914A5">
        <w:rPr>
          <w:rFonts w:ascii="Calibri" w:eastAsia="Times New Roman" w:hAnsi="Calibri" w:cs="Calibri"/>
          <w:b/>
          <w:bCs/>
          <w:color w:val="000000"/>
          <w:sz w:val="22"/>
          <w:szCs w:val="22"/>
        </w:rPr>
        <w:t xml:space="preserve">M status (if available): </w:t>
      </w:r>
      <w:r w:rsidRPr="00E914A5">
        <w:rPr>
          <w:rFonts w:ascii="Calibri" w:eastAsia="Times New Roman" w:hAnsi="Calibri" w:cs="Calibri"/>
          <w:color w:val="000000"/>
          <w:sz w:val="22"/>
          <w:szCs w:val="22"/>
          <w:highlight w:val="lightGray"/>
        </w:rPr>
        <w:t xml:space="preserve">M0 </w:t>
      </w:r>
    </w:p>
    <w:p w14:paraId="245404E0" w14:textId="77777777" w:rsidR="00FE6A66" w:rsidRDefault="00FE6A66">
      <w:pPr>
        <w:rPr>
          <w:rFonts w:ascii="Calibri" w:eastAsia="Times New Roman" w:hAnsi="Calibri" w:cs="Calibri"/>
          <w:color w:val="000000"/>
          <w:highlight w:val="lightGray"/>
        </w:rPr>
      </w:pPr>
      <w:r>
        <w:rPr>
          <w:rFonts w:ascii="Calibri" w:eastAsia="Times New Roman" w:hAnsi="Calibri" w:cs="Calibri"/>
          <w:color w:val="000000"/>
          <w:highlight w:val="lightGray"/>
        </w:rPr>
        <w:br w:type="page"/>
      </w:r>
    </w:p>
    <w:p w14:paraId="384A5016" w14:textId="1959839A" w:rsidR="00FE6A66" w:rsidRPr="003E4999" w:rsidRDefault="00111B3B" w:rsidP="003E4999">
      <w:pPr>
        <w:pStyle w:val="ListParagraph"/>
        <w:ind w:hanging="720"/>
        <w:jc w:val="center"/>
        <w:rPr>
          <w:rFonts w:cs="Segoe UI"/>
          <w:b/>
          <w:bCs/>
          <w:color w:val="212121"/>
          <w:sz w:val="28"/>
          <w:szCs w:val="28"/>
          <w:u w:val="single"/>
          <w:shd w:val="clear" w:color="auto" w:fill="FFFFFF"/>
        </w:rPr>
      </w:pPr>
      <w:r w:rsidRPr="003E4999">
        <w:rPr>
          <w:rFonts w:cs="Segoe UI"/>
          <w:b/>
          <w:bCs/>
          <w:color w:val="212121"/>
          <w:sz w:val="28"/>
          <w:szCs w:val="28"/>
          <w:u w:val="single"/>
          <w:shd w:val="clear" w:color="auto" w:fill="FFFFFF"/>
        </w:rPr>
        <w:t>Case 2</w:t>
      </w:r>
    </w:p>
    <w:p w14:paraId="0E9F7AB8" w14:textId="77777777" w:rsidR="00111B3B" w:rsidRPr="000C1ECF" w:rsidRDefault="00111B3B" w:rsidP="00111B3B">
      <w:pPr>
        <w:rPr>
          <w:rFonts w:ascii="Calibri" w:eastAsia="Times New Roman" w:hAnsi="Calibri" w:cs="Calibri"/>
          <w:b/>
          <w:color w:val="000000"/>
          <w:u w:val="single"/>
        </w:rPr>
      </w:pPr>
      <w:r w:rsidRPr="000C1ECF">
        <w:rPr>
          <w:rFonts w:ascii="Calibri" w:eastAsia="Times New Roman" w:hAnsi="Calibri" w:cs="Calibri"/>
          <w:b/>
          <w:color w:val="000000"/>
          <w:u w:val="single"/>
        </w:rPr>
        <w:t>Scan quality</w:t>
      </w:r>
    </w:p>
    <w:p w14:paraId="17338E6F" w14:textId="1EE3EFCE" w:rsidR="00111B3B" w:rsidRDefault="00111B3B" w:rsidP="00111B3B">
      <w:pPr>
        <w:rPr>
          <w:rFonts w:ascii="Calibri" w:eastAsia="Times New Roman" w:hAnsi="Calibri" w:cs="Calibri"/>
          <w:b/>
          <w:color w:val="000000"/>
        </w:rPr>
      </w:pPr>
      <w:r>
        <w:rPr>
          <w:rFonts w:ascii="Calibri" w:eastAsia="Times New Roman" w:hAnsi="Calibri" w:cs="Calibri"/>
          <w:b/>
          <w:color w:val="000000"/>
        </w:rPr>
        <w:t xml:space="preserve">Scan planes: </w:t>
      </w:r>
      <w:r w:rsidRPr="00815F85">
        <w:rPr>
          <w:rFonts w:ascii="Calibri" w:eastAsia="Times New Roman" w:hAnsi="Calibri" w:cs="Calibri"/>
          <w:bCs/>
          <w:color w:val="000000"/>
          <w:highlight w:val="lightGray"/>
        </w:rPr>
        <w:t xml:space="preserve">suboptimal </w:t>
      </w:r>
    </w:p>
    <w:p w14:paraId="2FEBE489" w14:textId="4C2D7249" w:rsidR="00111B3B" w:rsidRPr="00E65188" w:rsidRDefault="00111B3B" w:rsidP="00111B3B">
      <w:pPr>
        <w:rPr>
          <w:rFonts w:ascii="Calibri" w:eastAsia="Times New Roman" w:hAnsi="Calibri" w:cs="Calibri"/>
          <w:bCs/>
          <w:color w:val="000000"/>
        </w:rPr>
      </w:pPr>
      <w:r>
        <w:rPr>
          <w:rFonts w:ascii="Calibri" w:eastAsia="Times New Roman" w:hAnsi="Calibri" w:cs="Calibri"/>
          <w:b/>
          <w:color w:val="000000"/>
        </w:rPr>
        <w:t xml:space="preserve">Nodal territory and tumour coverage:  </w:t>
      </w:r>
      <w:r w:rsidRPr="00815F85">
        <w:rPr>
          <w:rFonts w:ascii="Calibri" w:eastAsia="Times New Roman" w:hAnsi="Calibri" w:cs="Calibri"/>
          <w:bCs/>
          <w:color w:val="000000"/>
          <w:highlight w:val="lightGray"/>
        </w:rPr>
        <w:t xml:space="preserve">suboptimal but diagnostic </w:t>
      </w:r>
    </w:p>
    <w:p w14:paraId="07AB15B1" w14:textId="64854B40" w:rsidR="00111B3B" w:rsidRDefault="00111B3B" w:rsidP="00111B3B">
      <w:pPr>
        <w:rPr>
          <w:rFonts w:ascii="Calibri" w:eastAsia="Times New Roman" w:hAnsi="Calibri" w:cs="Calibri"/>
          <w:b/>
          <w:color w:val="000000"/>
        </w:rPr>
      </w:pPr>
      <w:r>
        <w:rPr>
          <w:rFonts w:ascii="Calibri" w:eastAsia="Times New Roman" w:hAnsi="Calibri" w:cs="Calibri"/>
          <w:b/>
          <w:color w:val="000000"/>
        </w:rPr>
        <w:t xml:space="preserve">Artefacts: </w:t>
      </w:r>
      <w:r w:rsidRPr="00567E79">
        <w:rPr>
          <w:rFonts w:ascii="Calibri" w:eastAsia="Times New Roman" w:hAnsi="Calibri" w:cs="Calibri"/>
          <w:bCs/>
          <w:color w:val="000000"/>
          <w:highlight w:val="lightGray"/>
        </w:rPr>
        <w:t xml:space="preserve">minor – diagnostic </w:t>
      </w:r>
    </w:p>
    <w:p w14:paraId="496BEA70" w14:textId="77777777" w:rsidR="00111B3B" w:rsidRDefault="00111B3B" w:rsidP="00111B3B">
      <w:pPr>
        <w:rPr>
          <w:rFonts w:ascii="Calibri" w:eastAsia="Times New Roman" w:hAnsi="Calibri" w:cs="Calibri"/>
          <w:b/>
          <w:color w:val="000000"/>
        </w:rPr>
      </w:pPr>
    </w:p>
    <w:p w14:paraId="4C0D9AEF" w14:textId="085A05AC"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color w:val="000000"/>
          <w:sz w:val="22"/>
          <w:szCs w:val="22"/>
          <w:u w:val="single"/>
        </w:rPr>
        <w:t>Tumour description</w:t>
      </w:r>
      <w:r w:rsidRPr="00E914A5">
        <w:rPr>
          <w:rFonts w:ascii="Calibri" w:eastAsia="Times New Roman" w:hAnsi="Calibri" w:cs="Calibri"/>
          <w:b/>
          <w:color w:val="000000"/>
          <w:sz w:val="22"/>
          <w:szCs w:val="22"/>
        </w:rPr>
        <w:t>:</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t xml:space="preserve">Location: </w:t>
      </w:r>
      <w:r w:rsidRPr="00E914A5">
        <w:rPr>
          <w:rFonts w:ascii="Calibri" w:eastAsia="Times New Roman" w:hAnsi="Calibri" w:cs="Calibri"/>
          <w:color w:val="000000"/>
          <w:sz w:val="22"/>
          <w:szCs w:val="22"/>
          <w:highlight w:val="lightGray"/>
        </w:rPr>
        <w:t xml:space="preserve">Mid rectum / Upper rectum </w:t>
      </w:r>
      <w:r w:rsidRPr="00E914A5">
        <w:rPr>
          <w:rFonts w:ascii="Calibri" w:eastAsia="Times New Roman" w:hAnsi="Calibri" w:cs="Calibri"/>
          <w:color w:val="000000"/>
          <w:sz w:val="22"/>
          <w:szCs w:val="22"/>
        </w:rPr>
        <w:br/>
        <w:t>Length:  60mm </w:t>
      </w:r>
      <w:r w:rsidRPr="00E914A5">
        <w:rPr>
          <w:rFonts w:ascii="Calibri" w:eastAsia="Times New Roman" w:hAnsi="Calibri" w:cs="Calibri"/>
          <w:color w:val="000000"/>
          <w:sz w:val="22"/>
          <w:szCs w:val="22"/>
        </w:rPr>
        <w:br/>
        <w:t>Distance from the anal verge: 80mm </w:t>
      </w:r>
      <w:r w:rsidRPr="00E914A5">
        <w:rPr>
          <w:rFonts w:ascii="Calibri" w:eastAsia="Times New Roman" w:hAnsi="Calibri" w:cs="Calibri"/>
          <w:color w:val="000000"/>
          <w:sz w:val="22"/>
          <w:szCs w:val="22"/>
        </w:rPr>
        <w:br/>
        <w:t>Distance from the anorectal junction: 55mm </w:t>
      </w:r>
      <w:r w:rsidRPr="00E914A5">
        <w:rPr>
          <w:rFonts w:ascii="Calibri" w:eastAsia="Times New Roman" w:hAnsi="Calibri" w:cs="Calibri"/>
          <w:color w:val="000000"/>
          <w:sz w:val="22"/>
          <w:szCs w:val="22"/>
        </w:rPr>
        <w:br/>
        <w:t xml:space="preserve">Shape: </w:t>
      </w:r>
      <w:r w:rsidRPr="00E914A5">
        <w:rPr>
          <w:rFonts w:ascii="Calibri" w:eastAsia="Times New Roman" w:hAnsi="Calibri" w:cs="Calibri"/>
          <w:color w:val="000000"/>
          <w:sz w:val="22"/>
          <w:szCs w:val="22"/>
          <w:highlight w:val="lightGray"/>
        </w:rPr>
        <w:t xml:space="preserve">Annular </w:t>
      </w:r>
      <w:r w:rsidRPr="00E914A5">
        <w:rPr>
          <w:rFonts w:ascii="Calibri" w:eastAsia="Times New Roman" w:hAnsi="Calibri" w:cs="Calibri"/>
          <w:color w:val="000000"/>
          <w:sz w:val="22"/>
          <w:szCs w:val="22"/>
        </w:rPr>
        <w:br/>
        <w:t>Radial location of wall involvement: Circumferential </w:t>
      </w:r>
      <w:r w:rsidRPr="00E914A5">
        <w:rPr>
          <w:rFonts w:ascii="Calibri" w:eastAsia="Times New Roman" w:hAnsi="Calibri" w:cs="Calibri"/>
          <w:color w:val="000000"/>
          <w:sz w:val="22"/>
          <w:szCs w:val="22"/>
        </w:rPr>
        <w:br/>
        <w:t xml:space="preserve">Tumour signal: </w:t>
      </w:r>
      <w:r w:rsidRPr="00E914A5">
        <w:rPr>
          <w:rFonts w:ascii="Calibri" w:eastAsia="Times New Roman" w:hAnsi="Calibri" w:cs="Calibri"/>
          <w:color w:val="000000"/>
          <w:sz w:val="22"/>
          <w:szCs w:val="22"/>
          <w:highlight w:val="lightGray"/>
        </w:rPr>
        <w:t>Mucinous</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t xml:space="preserve">Maximal invasion through muscularis propria for T3 subcategory: 4mm </w:t>
      </w:r>
    </w:p>
    <w:p w14:paraId="40FDB145" w14:textId="5E8837C4"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Relationship to peritoneal reflection: </w:t>
      </w:r>
      <w:r w:rsidRPr="00E914A5">
        <w:rPr>
          <w:rFonts w:ascii="Calibri" w:eastAsia="Times New Roman" w:hAnsi="Calibri" w:cs="Calibri"/>
          <w:color w:val="000000"/>
          <w:sz w:val="22"/>
          <w:szCs w:val="22"/>
          <w:highlight w:val="lightGray"/>
        </w:rPr>
        <w:t xml:space="preserve">Crossing </w:t>
      </w:r>
      <w:r w:rsidRPr="00E914A5">
        <w:rPr>
          <w:rFonts w:ascii="Calibri" w:eastAsia="Times New Roman" w:hAnsi="Calibri" w:cs="Calibri"/>
          <w:color w:val="000000"/>
          <w:sz w:val="22"/>
          <w:szCs w:val="22"/>
        </w:rPr>
        <w:br/>
        <w:t xml:space="preserve">Peritoneal involvement (T4a): </w:t>
      </w:r>
      <w:r w:rsidRPr="00E914A5">
        <w:rPr>
          <w:rFonts w:ascii="Calibri" w:eastAsia="Times New Roman" w:hAnsi="Calibri" w:cs="Calibri"/>
          <w:color w:val="000000"/>
          <w:sz w:val="22"/>
          <w:szCs w:val="22"/>
          <w:highlight w:val="lightGray"/>
        </w:rPr>
        <w:t>Yes </w:t>
      </w:r>
    </w:p>
    <w:p w14:paraId="3CF01C3A" w14:textId="4F82E06B" w:rsidR="00E914A5" w:rsidRPr="00E914A5" w:rsidRDefault="00E914A5" w:rsidP="00E914A5">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Pelvic organ involvement (T4b): </w:t>
      </w:r>
      <w:r w:rsidRPr="00E914A5">
        <w:rPr>
          <w:rFonts w:ascii="Calibri" w:eastAsia="Times New Roman" w:hAnsi="Calibri" w:cs="Calibri"/>
          <w:color w:val="000000"/>
          <w:sz w:val="22"/>
          <w:szCs w:val="22"/>
          <w:highlight w:val="lightGray"/>
        </w:rPr>
        <w:t>No</w:t>
      </w:r>
    </w:p>
    <w:p w14:paraId="6277A41A" w14:textId="6A722890" w:rsidR="00E914A5" w:rsidRPr="00E914A5" w:rsidRDefault="00E914A5" w:rsidP="00E914A5">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Pelvic floor/external sphincter involvement (T4b):</w:t>
      </w:r>
      <w:r w:rsidRPr="00E914A5">
        <w:rPr>
          <w:rFonts w:ascii="Calibri" w:eastAsia="Times New Roman" w:hAnsi="Calibri" w:cs="Calibri"/>
          <w:color w:val="000000"/>
          <w:sz w:val="22"/>
          <w:szCs w:val="22"/>
          <w:highlight w:val="lightGray"/>
        </w:rPr>
        <w:t xml:space="preserve"> No</w:t>
      </w:r>
    </w:p>
    <w:p w14:paraId="5F8673DD" w14:textId="03FCAD34"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w:t>
      </w:r>
    </w:p>
    <w:p w14:paraId="4417D048" w14:textId="71EDE7B1"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color w:val="000000"/>
          <w:sz w:val="22"/>
          <w:szCs w:val="22"/>
        </w:rPr>
        <w:t>Involved Lymph nodes:</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Yes</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r>
      <w:r w:rsidRPr="00E914A5">
        <w:rPr>
          <w:rFonts w:ascii="Calibri" w:eastAsia="Times New Roman" w:hAnsi="Calibri" w:cs="Calibri"/>
          <w:b/>
          <w:bCs/>
          <w:color w:val="000000"/>
          <w:sz w:val="22"/>
          <w:szCs w:val="22"/>
        </w:rPr>
        <w:t>Mesorectal nodes</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highlight w:val="lightGray"/>
        </w:rPr>
        <w:t xml:space="preserve"> Yes</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t>Number with short axis diameter ≥ 9 mm AND at least 1 morphologic criteria*: 0   </w:t>
      </w:r>
      <w:r w:rsidRPr="00E914A5">
        <w:rPr>
          <w:rFonts w:ascii="Calibri" w:eastAsia="Times New Roman" w:hAnsi="Calibri" w:cs="Calibri"/>
          <w:color w:val="000000"/>
          <w:sz w:val="22"/>
          <w:szCs w:val="22"/>
        </w:rPr>
        <w:br/>
        <w:t>Number with short axis diameter 5-8 mm AND at least 2 morphologic criteria*: 5</w:t>
      </w:r>
      <w:r w:rsidRPr="00E914A5">
        <w:rPr>
          <w:rFonts w:ascii="Calibri" w:eastAsia="Times New Roman" w:hAnsi="Calibri" w:cs="Calibri"/>
          <w:color w:val="000000"/>
          <w:sz w:val="22"/>
          <w:szCs w:val="22"/>
        </w:rPr>
        <w:br/>
        <w:t>Number with short axis diameter &lt; 5 mm AND all 3 morphologic criteria*: 0</w:t>
      </w:r>
      <w:r w:rsidRPr="00E914A5">
        <w:rPr>
          <w:rFonts w:ascii="Calibri" w:eastAsia="Times New Roman" w:hAnsi="Calibri" w:cs="Calibri"/>
          <w:color w:val="000000"/>
          <w:sz w:val="22"/>
          <w:szCs w:val="22"/>
        </w:rPr>
        <w:br/>
        <w:t>Node location(s):   Mesorectal and IMA pedicle   </w:t>
      </w:r>
      <w:r w:rsidRPr="00E914A5">
        <w:rPr>
          <w:rFonts w:ascii="Calibri" w:eastAsia="Times New Roman" w:hAnsi="Calibri" w:cs="Calibri"/>
          <w:color w:val="000000"/>
          <w:sz w:val="22"/>
          <w:szCs w:val="22"/>
        </w:rPr>
        <w:br/>
        <w:t>If mesorectal N+, radial positions:  multiple with highest at 6 o’clock </w:t>
      </w:r>
      <w:r w:rsidRPr="00E914A5">
        <w:rPr>
          <w:rFonts w:ascii="Calibri" w:eastAsia="Times New Roman" w:hAnsi="Calibri" w:cs="Calibri"/>
          <w:color w:val="000000"/>
          <w:sz w:val="22"/>
          <w:szCs w:val="22"/>
        </w:rPr>
        <w:br/>
        <w:t>If mesorectal N+, position of highest node at sacral level: S1</w:t>
      </w:r>
    </w:p>
    <w:p w14:paraId="609E42AE" w14:textId="4EDE65E3"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bCs/>
          <w:color w:val="000000"/>
          <w:sz w:val="22"/>
          <w:szCs w:val="22"/>
        </w:rPr>
        <w:t xml:space="preserve">Lateral lymph nodes </w:t>
      </w:r>
      <w:r w:rsidRPr="00E914A5">
        <w:rPr>
          <w:rFonts w:ascii="Calibri" w:eastAsia="Times New Roman" w:hAnsi="Calibri" w:cs="Calibri"/>
          <w:color w:val="000000"/>
          <w:sz w:val="22"/>
          <w:szCs w:val="22"/>
        </w:rPr>
        <w:t xml:space="preserve">Obturator or internal iliac nodes short axis diameter 7mm or greater: </w:t>
      </w:r>
      <w:r w:rsidRPr="00E914A5">
        <w:rPr>
          <w:rFonts w:ascii="Calibri" w:eastAsia="Times New Roman" w:hAnsi="Calibri" w:cs="Calibri"/>
          <w:color w:val="000000"/>
          <w:sz w:val="22"/>
          <w:szCs w:val="22"/>
          <w:highlight w:val="lightGray"/>
        </w:rPr>
        <w:t xml:space="preserve">No  </w:t>
      </w:r>
    </w:p>
    <w:p w14:paraId="3298B5A9" w14:textId="6BE4CB1B"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bCs/>
          <w:color w:val="000000"/>
          <w:sz w:val="22"/>
          <w:szCs w:val="22"/>
        </w:rPr>
        <w:t>Total number of predicted involved local lymph nodes</w:t>
      </w:r>
      <w:r w:rsidRPr="00E914A5">
        <w:rPr>
          <w:rFonts w:ascii="Calibri" w:eastAsia="Times New Roman" w:hAnsi="Calibri" w:cs="Calibri"/>
          <w:color w:val="000000"/>
          <w:sz w:val="22"/>
          <w:szCs w:val="22"/>
        </w:rPr>
        <w:t>: 5</w:t>
      </w:r>
    </w:p>
    <w:p w14:paraId="277DDF53" w14:textId="4350ABB1"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Extranodal tumour deposits present: No </w:t>
      </w:r>
    </w:p>
    <w:p w14:paraId="22ED3F35" w14:textId="08D779E6"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bCs/>
          <w:color w:val="000000"/>
          <w:sz w:val="22"/>
          <w:szCs w:val="22"/>
        </w:rPr>
        <w:t>Metastatic (M1a) nodes</w:t>
      </w:r>
      <w:r w:rsidRPr="00E914A5">
        <w:rPr>
          <w:rFonts w:ascii="Calibri" w:eastAsia="Times New Roman" w:hAnsi="Calibri" w:cs="Calibri"/>
          <w:color w:val="000000"/>
          <w:sz w:val="22"/>
          <w:szCs w:val="22"/>
        </w:rPr>
        <w:t xml:space="preserve"> (Inguinal/External iliac/common iliac): </w:t>
      </w:r>
      <w:r w:rsidRPr="00E914A5">
        <w:rPr>
          <w:rFonts w:ascii="Calibri" w:eastAsia="Times New Roman" w:hAnsi="Calibri" w:cs="Calibri"/>
          <w:color w:val="000000"/>
          <w:sz w:val="22"/>
          <w:szCs w:val="22"/>
          <w:highlight w:val="lightGray"/>
        </w:rPr>
        <w:t xml:space="preserve">No  </w:t>
      </w:r>
    </w:p>
    <w:p w14:paraId="18E36A6D" w14:textId="77777777" w:rsidR="00111B3B" w:rsidRPr="00E914A5" w:rsidRDefault="00111B3B" w:rsidP="00111B3B">
      <w:pPr>
        <w:rPr>
          <w:rFonts w:ascii="Calibri" w:eastAsia="Times New Roman" w:hAnsi="Calibri" w:cs="Calibri"/>
          <w:color w:val="000000"/>
          <w:sz w:val="22"/>
          <w:szCs w:val="22"/>
        </w:rPr>
      </w:pPr>
    </w:p>
    <w:p w14:paraId="492FA72C" w14:textId="10BCCDF6"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color w:val="000000"/>
          <w:sz w:val="22"/>
          <w:szCs w:val="22"/>
        </w:rPr>
        <w:t>Extramural venous invasion:</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No </w:t>
      </w:r>
      <w:r w:rsidRPr="00E914A5">
        <w:rPr>
          <w:rFonts w:ascii="Calibri" w:eastAsia="Times New Roman" w:hAnsi="Calibri" w:cs="Calibri"/>
          <w:color w:val="000000"/>
          <w:sz w:val="22"/>
          <w:szCs w:val="22"/>
        </w:rPr>
        <w:br/>
      </w:r>
    </w:p>
    <w:p w14:paraId="1CCD845B" w14:textId="77777777"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color w:val="000000"/>
          <w:sz w:val="22"/>
          <w:szCs w:val="22"/>
        </w:rPr>
        <w:t xml:space="preserve">Mesorectal Fascia status:  </w:t>
      </w:r>
      <w:r w:rsidRPr="00E914A5">
        <w:rPr>
          <w:rFonts w:ascii="Calibri" w:eastAsia="Times New Roman" w:hAnsi="Calibri" w:cs="Calibri"/>
          <w:bCs/>
          <w:color w:val="000000"/>
          <w:sz w:val="22"/>
          <w:szCs w:val="22"/>
          <w:highlight w:val="lightGray"/>
        </w:rPr>
        <w:t>MRF+</w:t>
      </w:r>
      <w:r w:rsidRPr="00E914A5">
        <w:rPr>
          <w:rFonts w:ascii="Calibri" w:eastAsia="Times New Roman" w:hAnsi="Calibri" w:cs="Calibri"/>
          <w:color w:val="000000"/>
          <w:sz w:val="22"/>
          <w:szCs w:val="22"/>
          <w:highlight w:val="lightGray"/>
        </w:rPr>
        <w:t xml:space="preserve"> (involved, 1mm or less)</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t xml:space="preserve">If MRF involved**, by:  Primary tumour </w:t>
      </w:r>
      <w:r w:rsidRPr="00E914A5">
        <w:rPr>
          <w:rFonts w:ascii="Calibri" w:eastAsia="Times New Roman" w:hAnsi="Calibri" w:cs="Calibri"/>
          <w:color w:val="000000"/>
          <w:sz w:val="22"/>
          <w:szCs w:val="22"/>
        </w:rPr>
        <w:br/>
        <w:t xml:space="preserve">Minimum distance to the MRF: 0mm       </w:t>
      </w:r>
      <w:r w:rsidRPr="00E914A5">
        <w:rPr>
          <w:rFonts w:ascii="Calibri" w:eastAsia="Times New Roman" w:hAnsi="Calibri" w:cs="Calibri"/>
          <w:color w:val="000000"/>
          <w:sz w:val="22"/>
          <w:szCs w:val="22"/>
        </w:rPr>
        <w:br/>
        <w:t xml:space="preserve">Location closest to MRF: Between 11 and 1 o’clock    </w:t>
      </w:r>
      <w:r w:rsidRPr="00E914A5">
        <w:rPr>
          <w:rFonts w:ascii="Calibri" w:eastAsia="Times New Roman" w:hAnsi="Calibri" w:cs="Calibri"/>
          <w:color w:val="000000"/>
          <w:sz w:val="22"/>
          <w:szCs w:val="22"/>
        </w:rPr>
        <w:br/>
      </w:r>
    </w:p>
    <w:p w14:paraId="49C50180" w14:textId="48D5DFE4"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bCs/>
          <w:color w:val="000000"/>
          <w:sz w:val="22"/>
          <w:szCs w:val="22"/>
          <w:u w:val="single"/>
        </w:rPr>
        <w:t>Additional observations and recommendations</w:t>
      </w:r>
      <w:r w:rsidRPr="00E914A5">
        <w:rPr>
          <w:rFonts w:ascii="Calibri" w:eastAsia="Times New Roman" w:hAnsi="Calibri" w:cs="Calibri"/>
          <w:b/>
          <w:bCs/>
          <w:color w:val="000000"/>
          <w:sz w:val="22"/>
          <w:szCs w:val="22"/>
        </w:rPr>
        <w:t xml:space="preserve">: </w:t>
      </w:r>
      <w:r w:rsidRPr="00E914A5">
        <w:rPr>
          <w:rFonts w:ascii="Calibri" w:eastAsia="Times New Roman" w:hAnsi="Calibri" w:cs="Calibri"/>
          <w:color w:val="000000"/>
          <w:sz w:val="22"/>
          <w:szCs w:val="22"/>
        </w:rPr>
        <w:t xml:space="preserve">Anteriorly the mucinous tumour involves the mesorectal fascia below the peritoneal reflection.  There is no invasion or urogenital structures. There are no metastases on CT staging. </w:t>
      </w:r>
    </w:p>
    <w:p w14:paraId="6A7F1284" w14:textId="1A67226C" w:rsidR="00034006" w:rsidRPr="00E914A5" w:rsidRDefault="00034006" w:rsidP="00034006">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Key images provided for main tumour features: </w:t>
      </w:r>
      <w:r w:rsidRPr="00E914A5">
        <w:rPr>
          <w:rFonts w:ascii="Calibri" w:eastAsia="Times New Roman" w:hAnsi="Calibri" w:cs="Calibri"/>
          <w:color w:val="000000"/>
          <w:sz w:val="22"/>
          <w:szCs w:val="22"/>
          <w:highlight w:val="lightGray"/>
        </w:rPr>
        <w:t xml:space="preserve">yes </w:t>
      </w:r>
    </w:p>
    <w:p w14:paraId="25D76F4E" w14:textId="77777777"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w:t>
      </w:r>
    </w:p>
    <w:p w14:paraId="54D5DB13" w14:textId="65825B63"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color w:val="000000"/>
          <w:sz w:val="22"/>
          <w:szCs w:val="22"/>
          <w:u w:val="single"/>
        </w:rPr>
        <w:t>Summary predicted MRI staging</w:t>
      </w:r>
      <w:r w:rsidRPr="00E914A5">
        <w:rPr>
          <w:rFonts w:ascii="Calibri" w:eastAsia="Times New Roman" w:hAnsi="Calibri" w:cs="Calibri"/>
          <w:b/>
          <w:color w:val="000000"/>
          <w:sz w:val="22"/>
          <w:szCs w:val="22"/>
        </w:rPr>
        <w:t>:</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r>
      <w:r w:rsidRPr="00E914A5">
        <w:rPr>
          <w:rFonts w:ascii="Calibri" w:eastAsia="Times New Roman" w:hAnsi="Calibri" w:cs="Calibri"/>
          <w:b/>
          <w:color w:val="000000"/>
          <w:sz w:val="22"/>
          <w:szCs w:val="22"/>
        </w:rPr>
        <w:t>T stage:</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 xml:space="preserve">T4a (peritoneum) </w:t>
      </w:r>
      <w:r w:rsidRPr="00E914A5">
        <w:rPr>
          <w:rFonts w:ascii="Calibri" w:eastAsia="Times New Roman" w:hAnsi="Calibri" w:cs="Calibri"/>
          <w:color w:val="000000"/>
          <w:sz w:val="22"/>
          <w:szCs w:val="22"/>
        </w:rPr>
        <w:br/>
      </w:r>
      <w:r w:rsidRPr="00E914A5">
        <w:rPr>
          <w:rFonts w:ascii="Calibri" w:eastAsia="Times New Roman" w:hAnsi="Calibri" w:cs="Calibri"/>
          <w:b/>
          <w:color w:val="000000"/>
          <w:sz w:val="22"/>
          <w:szCs w:val="22"/>
        </w:rPr>
        <w:t>N Stage:</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 xml:space="preserve">N2a (4-6 nodes) </w:t>
      </w:r>
      <w:r w:rsidRPr="00E914A5">
        <w:rPr>
          <w:rFonts w:ascii="Calibri" w:eastAsia="Times New Roman" w:hAnsi="Calibri" w:cs="Calibri"/>
          <w:color w:val="000000"/>
          <w:sz w:val="22"/>
          <w:szCs w:val="22"/>
        </w:rPr>
        <w:br/>
      </w:r>
      <w:r w:rsidRPr="00E914A5">
        <w:rPr>
          <w:rFonts w:ascii="Calibri" w:eastAsia="Times New Roman" w:hAnsi="Calibri" w:cs="Calibri"/>
          <w:b/>
          <w:color w:val="000000"/>
          <w:sz w:val="22"/>
          <w:szCs w:val="22"/>
        </w:rPr>
        <w:t>EMVI:</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 xml:space="preserve">Absent </w:t>
      </w:r>
      <w:r w:rsidRPr="00E914A5">
        <w:rPr>
          <w:rFonts w:ascii="Calibri" w:eastAsia="Times New Roman" w:hAnsi="Calibri" w:cs="Calibri"/>
          <w:color w:val="000000"/>
          <w:sz w:val="22"/>
          <w:szCs w:val="22"/>
        </w:rPr>
        <w:br/>
      </w:r>
      <w:r w:rsidRPr="00E914A5">
        <w:rPr>
          <w:rFonts w:ascii="Calibri" w:eastAsia="Times New Roman" w:hAnsi="Calibri" w:cs="Calibri"/>
          <w:b/>
          <w:color w:val="000000"/>
          <w:sz w:val="22"/>
          <w:szCs w:val="22"/>
        </w:rPr>
        <w:t>MRF status:</w:t>
      </w:r>
      <w:r w:rsidRPr="00E914A5">
        <w:rPr>
          <w:rFonts w:ascii="Calibri" w:eastAsia="Times New Roman" w:hAnsi="Calibri" w:cs="Calibri"/>
          <w:color w:val="000000"/>
          <w:sz w:val="22"/>
          <w:szCs w:val="22"/>
        </w:rPr>
        <w:t>  MRF+ (1mm or less)</w:t>
      </w:r>
    </w:p>
    <w:p w14:paraId="0E910585" w14:textId="2F7BC986" w:rsidR="00111B3B" w:rsidRPr="00E914A5" w:rsidRDefault="00111B3B" w:rsidP="00AC2672">
      <w:pPr>
        <w:rPr>
          <w:rFonts w:ascii="Calibri" w:eastAsia="Times New Roman" w:hAnsi="Calibri" w:cs="Calibri"/>
          <w:color w:val="000000"/>
          <w:sz w:val="22"/>
          <w:szCs w:val="22"/>
          <w:highlight w:val="lightGray"/>
        </w:rPr>
      </w:pPr>
      <w:r w:rsidRPr="00E914A5">
        <w:rPr>
          <w:rFonts w:ascii="Calibri" w:eastAsia="Times New Roman" w:hAnsi="Calibri" w:cs="Calibri"/>
          <w:b/>
          <w:bCs/>
          <w:color w:val="000000"/>
          <w:sz w:val="22"/>
          <w:szCs w:val="22"/>
        </w:rPr>
        <w:t xml:space="preserve">M status (if available): </w:t>
      </w:r>
      <w:r w:rsidRPr="00E914A5">
        <w:rPr>
          <w:rFonts w:ascii="Calibri" w:eastAsia="Times New Roman" w:hAnsi="Calibri" w:cs="Calibri"/>
          <w:color w:val="000000"/>
          <w:sz w:val="22"/>
          <w:szCs w:val="22"/>
          <w:highlight w:val="lightGray"/>
        </w:rPr>
        <w:t xml:space="preserve">M0 </w:t>
      </w:r>
    </w:p>
    <w:p w14:paraId="42EB0766" w14:textId="77777777" w:rsidR="00E914A5" w:rsidRDefault="00E914A5">
      <w:pPr>
        <w:rPr>
          <w:rFonts w:ascii="Calibri" w:eastAsia="Times New Roman" w:hAnsi="Calibri" w:cs="Calibri"/>
          <w:b/>
          <w:bCs/>
          <w:color w:val="000000"/>
          <w:sz w:val="28"/>
          <w:szCs w:val="28"/>
          <w:u w:val="single"/>
        </w:rPr>
      </w:pPr>
      <w:r>
        <w:rPr>
          <w:rFonts w:ascii="Calibri" w:eastAsia="Times New Roman" w:hAnsi="Calibri" w:cs="Calibri"/>
          <w:b/>
          <w:bCs/>
          <w:color w:val="000000"/>
          <w:sz w:val="28"/>
          <w:szCs w:val="28"/>
          <w:u w:val="single"/>
        </w:rPr>
        <w:br w:type="page"/>
      </w:r>
    </w:p>
    <w:p w14:paraId="6E5DC652" w14:textId="48F039ED" w:rsidR="00111B3B" w:rsidRPr="003E4999" w:rsidRDefault="00111B3B" w:rsidP="003E4999">
      <w:pPr>
        <w:jc w:val="center"/>
        <w:rPr>
          <w:rFonts w:ascii="Calibri" w:eastAsia="Times New Roman" w:hAnsi="Calibri" w:cs="Calibri"/>
          <w:b/>
          <w:bCs/>
          <w:color w:val="000000"/>
          <w:sz w:val="28"/>
          <w:szCs w:val="28"/>
          <w:u w:val="single"/>
        </w:rPr>
      </w:pPr>
      <w:r w:rsidRPr="003E4999">
        <w:rPr>
          <w:rFonts w:ascii="Calibri" w:eastAsia="Times New Roman" w:hAnsi="Calibri" w:cs="Calibri"/>
          <w:b/>
          <w:bCs/>
          <w:color w:val="000000"/>
          <w:sz w:val="28"/>
          <w:szCs w:val="28"/>
          <w:u w:val="single"/>
        </w:rPr>
        <w:t>Case 3</w:t>
      </w:r>
    </w:p>
    <w:p w14:paraId="2F3D877B" w14:textId="77777777" w:rsidR="00111B3B" w:rsidRPr="00E914A5" w:rsidRDefault="00111B3B" w:rsidP="00111B3B">
      <w:pPr>
        <w:rPr>
          <w:rFonts w:ascii="Calibri" w:eastAsia="Times New Roman" w:hAnsi="Calibri" w:cs="Calibri"/>
          <w:b/>
          <w:color w:val="000000"/>
          <w:sz w:val="22"/>
          <w:szCs w:val="22"/>
          <w:u w:val="single"/>
        </w:rPr>
      </w:pPr>
      <w:r w:rsidRPr="00E914A5">
        <w:rPr>
          <w:rFonts w:ascii="Calibri" w:eastAsia="Times New Roman" w:hAnsi="Calibri" w:cs="Calibri"/>
          <w:b/>
          <w:color w:val="000000"/>
          <w:sz w:val="22"/>
          <w:szCs w:val="22"/>
          <w:u w:val="single"/>
        </w:rPr>
        <w:t>Scan quality</w:t>
      </w:r>
    </w:p>
    <w:p w14:paraId="66834416" w14:textId="5B034911" w:rsidR="00111B3B" w:rsidRPr="00E914A5" w:rsidRDefault="00111B3B" w:rsidP="00111B3B">
      <w:pPr>
        <w:rPr>
          <w:rFonts w:ascii="Calibri" w:eastAsia="Times New Roman" w:hAnsi="Calibri" w:cs="Calibri"/>
          <w:b/>
          <w:color w:val="000000"/>
          <w:sz w:val="22"/>
          <w:szCs w:val="22"/>
        </w:rPr>
      </w:pPr>
      <w:r w:rsidRPr="00E914A5">
        <w:rPr>
          <w:rFonts w:ascii="Calibri" w:eastAsia="Times New Roman" w:hAnsi="Calibri" w:cs="Calibri"/>
          <w:b/>
          <w:color w:val="000000"/>
          <w:sz w:val="22"/>
          <w:szCs w:val="22"/>
        </w:rPr>
        <w:t xml:space="preserve">Scan planes: </w:t>
      </w:r>
      <w:r w:rsidRPr="00E914A5">
        <w:rPr>
          <w:rFonts w:ascii="Calibri" w:eastAsia="Times New Roman" w:hAnsi="Calibri" w:cs="Calibri"/>
          <w:bCs/>
          <w:color w:val="000000"/>
          <w:sz w:val="22"/>
          <w:szCs w:val="22"/>
          <w:highlight w:val="lightGray"/>
        </w:rPr>
        <w:t xml:space="preserve">optimal in 3 planes </w:t>
      </w:r>
    </w:p>
    <w:p w14:paraId="54D7E7FE" w14:textId="2816F954" w:rsidR="00111B3B" w:rsidRPr="00E914A5" w:rsidRDefault="00111B3B" w:rsidP="00111B3B">
      <w:pPr>
        <w:rPr>
          <w:rFonts w:ascii="Calibri" w:eastAsia="Times New Roman" w:hAnsi="Calibri" w:cs="Calibri"/>
          <w:bCs/>
          <w:color w:val="000000"/>
          <w:sz w:val="22"/>
          <w:szCs w:val="22"/>
        </w:rPr>
      </w:pPr>
      <w:r w:rsidRPr="00E914A5">
        <w:rPr>
          <w:rFonts w:ascii="Calibri" w:eastAsia="Times New Roman" w:hAnsi="Calibri" w:cs="Calibri"/>
          <w:b/>
          <w:color w:val="000000"/>
          <w:sz w:val="22"/>
          <w:szCs w:val="22"/>
        </w:rPr>
        <w:t xml:space="preserve">Nodal territory and tumour coverage:  </w:t>
      </w:r>
      <w:r w:rsidRPr="00E914A5">
        <w:rPr>
          <w:rFonts w:ascii="Calibri" w:eastAsia="Times New Roman" w:hAnsi="Calibri" w:cs="Calibri"/>
          <w:bCs/>
          <w:color w:val="000000"/>
          <w:sz w:val="22"/>
          <w:szCs w:val="22"/>
          <w:highlight w:val="lightGray"/>
        </w:rPr>
        <w:t xml:space="preserve">optimal </w:t>
      </w:r>
    </w:p>
    <w:p w14:paraId="79EBD99B" w14:textId="6DDA0821" w:rsidR="00111B3B" w:rsidRPr="00E914A5" w:rsidRDefault="00111B3B" w:rsidP="00111B3B">
      <w:pPr>
        <w:rPr>
          <w:rFonts w:ascii="Calibri" w:eastAsia="Times New Roman" w:hAnsi="Calibri" w:cs="Calibri"/>
          <w:b/>
          <w:color w:val="000000"/>
          <w:sz w:val="22"/>
          <w:szCs w:val="22"/>
        </w:rPr>
      </w:pPr>
      <w:r w:rsidRPr="00E914A5">
        <w:rPr>
          <w:rFonts w:ascii="Calibri" w:eastAsia="Times New Roman" w:hAnsi="Calibri" w:cs="Calibri"/>
          <w:b/>
          <w:color w:val="000000"/>
          <w:sz w:val="22"/>
          <w:szCs w:val="22"/>
        </w:rPr>
        <w:t xml:space="preserve">Artefacts: </w:t>
      </w:r>
      <w:r w:rsidRPr="00E914A5">
        <w:rPr>
          <w:rFonts w:ascii="Calibri" w:eastAsia="Times New Roman" w:hAnsi="Calibri" w:cs="Calibri"/>
          <w:bCs/>
          <w:color w:val="000000"/>
          <w:sz w:val="22"/>
          <w:szCs w:val="22"/>
          <w:highlight w:val="lightGray"/>
        </w:rPr>
        <w:t xml:space="preserve">minor – diagnostic </w:t>
      </w:r>
    </w:p>
    <w:p w14:paraId="68080372" w14:textId="77777777" w:rsidR="00111B3B" w:rsidRPr="00E914A5" w:rsidRDefault="00111B3B" w:rsidP="00111B3B">
      <w:pPr>
        <w:rPr>
          <w:rFonts w:ascii="Calibri" w:eastAsia="Times New Roman" w:hAnsi="Calibri" w:cs="Calibri"/>
          <w:b/>
          <w:color w:val="000000"/>
          <w:sz w:val="22"/>
          <w:szCs w:val="22"/>
        </w:rPr>
      </w:pPr>
    </w:p>
    <w:p w14:paraId="47F6097B" w14:textId="77777777"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color w:val="000000"/>
          <w:sz w:val="22"/>
          <w:szCs w:val="22"/>
          <w:u w:val="single"/>
        </w:rPr>
        <w:t>Tumour description</w:t>
      </w:r>
      <w:r w:rsidRPr="00E914A5">
        <w:rPr>
          <w:rFonts w:ascii="Calibri" w:eastAsia="Times New Roman" w:hAnsi="Calibri" w:cs="Calibri"/>
          <w:b/>
          <w:color w:val="000000"/>
          <w:sz w:val="22"/>
          <w:szCs w:val="22"/>
        </w:rPr>
        <w:t>:</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t xml:space="preserve">Location: </w:t>
      </w:r>
      <w:r w:rsidRPr="00E914A5">
        <w:rPr>
          <w:rFonts w:ascii="Calibri" w:eastAsia="Times New Roman" w:hAnsi="Calibri" w:cs="Calibri"/>
          <w:color w:val="000000"/>
          <w:sz w:val="22"/>
          <w:szCs w:val="22"/>
          <w:highlight w:val="lightGray"/>
        </w:rPr>
        <w:t xml:space="preserve">Anorectal </w:t>
      </w:r>
      <w:r w:rsidRPr="00E914A5">
        <w:rPr>
          <w:rFonts w:ascii="Calibri" w:eastAsia="Times New Roman" w:hAnsi="Calibri" w:cs="Calibri"/>
          <w:color w:val="000000"/>
          <w:sz w:val="22"/>
          <w:szCs w:val="22"/>
        </w:rPr>
        <w:br/>
        <w:t>Length:  33m </w:t>
      </w:r>
      <w:r w:rsidRPr="00E914A5">
        <w:rPr>
          <w:rFonts w:ascii="Calibri" w:eastAsia="Times New Roman" w:hAnsi="Calibri" w:cs="Calibri"/>
          <w:color w:val="000000"/>
          <w:sz w:val="22"/>
          <w:szCs w:val="22"/>
        </w:rPr>
        <w:br/>
        <w:t>Distance from the anal verge: 30mm </w:t>
      </w:r>
      <w:r w:rsidRPr="00E914A5">
        <w:rPr>
          <w:rFonts w:ascii="Calibri" w:eastAsia="Times New Roman" w:hAnsi="Calibri" w:cs="Calibri"/>
          <w:color w:val="000000"/>
          <w:sz w:val="22"/>
          <w:szCs w:val="22"/>
        </w:rPr>
        <w:br/>
        <w:t>Distance from the anorectal junction: 0mm </w:t>
      </w:r>
      <w:r w:rsidRPr="00E914A5">
        <w:rPr>
          <w:rFonts w:ascii="Calibri" w:eastAsia="Times New Roman" w:hAnsi="Calibri" w:cs="Calibri"/>
          <w:color w:val="000000"/>
          <w:sz w:val="22"/>
          <w:szCs w:val="22"/>
        </w:rPr>
        <w:br/>
        <w:t xml:space="preserve">Shape: </w:t>
      </w:r>
      <w:r w:rsidRPr="00E914A5">
        <w:rPr>
          <w:rFonts w:ascii="Calibri" w:eastAsia="Times New Roman" w:hAnsi="Calibri" w:cs="Calibri"/>
          <w:color w:val="000000"/>
          <w:sz w:val="22"/>
          <w:szCs w:val="22"/>
          <w:highlight w:val="lightGray"/>
        </w:rPr>
        <w:t xml:space="preserve">Annular </w:t>
      </w:r>
    </w:p>
    <w:p w14:paraId="16791B3C" w14:textId="084622ED"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Radial location of wall involvement: Circumferential </w:t>
      </w:r>
      <w:r w:rsidRPr="00E914A5">
        <w:rPr>
          <w:rFonts w:ascii="Calibri" w:eastAsia="Times New Roman" w:hAnsi="Calibri" w:cs="Calibri"/>
          <w:color w:val="000000"/>
          <w:sz w:val="22"/>
          <w:szCs w:val="22"/>
        </w:rPr>
        <w:br/>
        <w:t xml:space="preserve">Tumour signal: </w:t>
      </w:r>
      <w:r w:rsidRPr="00E914A5">
        <w:rPr>
          <w:rFonts w:ascii="Calibri" w:eastAsia="Times New Roman" w:hAnsi="Calibri" w:cs="Calibri"/>
          <w:color w:val="000000"/>
          <w:sz w:val="22"/>
          <w:szCs w:val="22"/>
          <w:highlight w:val="lightGray"/>
        </w:rPr>
        <w:t xml:space="preserve">Typical (solid) </w:t>
      </w:r>
      <w:r w:rsidRPr="00E914A5">
        <w:rPr>
          <w:rFonts w:ascii="Calibri" w:eastAsia="Times New Roman" w:hAnsi="Calibri" w:cs="Calibri"/>
          <w:color w:val="000000"/>
          <w:sz w:val="22"/>
          <w:szCs w:val="22"/>
        </w:rPr>
        <w:br/>
        <w:t xml:space="preserve">Maximal invasion through muscularis propria for T3 subcategory: 5mm </w:t>
      </w:r>
    </w:p>
    <w:p w14:paraId="20D5D49D" w14:textId="77777777"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Relationship to peritoneal reflection: </w:t>
      </w:r>
      <w:r w:rsidRPr="00E914A5">
        <w:rPr>
          <w:rFonts w:ascii="Calibri" w:eastAsia="Times New Roman" w:hAnsi="Calibri" w:cs="Calibri"/>
          <w:color w:val="000000"/>
          <w:sz w:val="22"/>
          <w:szCs w:val="22"/>
          <w:highlight w:val="lightGray"/>
        </w:rPr>
        <w:t xml:space="preserve">Entirely below </w:t>
      </w:r>
    </w:p>
    <w:p w14:paraId="3F169913" w14:textId="39382A16"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Peritoneal involvement (T4a): </w:t>
      </w:r>
      <w:r w:rsidRPr="00E914A5">
        <w:rPr>
          <w:rFonts w:ascii="Calibri" w:eastAsia="Times New Roman" w:hAnsi="Calibri" w:cs="Calibri"/>
          <w:color w:val="000000"/>
          <w:sz w:val="22"/>
          <w:szCs w:val="22"/>
          <w:highlight w:val="lightGray"/>
        </w:rPr>
        <w:t>No </w:t>
      </w:r>
    </w:p>
    <w:p w14:paraId="0F050F2B" w14:textId="77777777" w:rsidR="00E914A5" w:rsidRPr="00E914A5" w:rsidRDefault="00E914A5" w:rsidP="00E914A5">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Pelvic organ involvement (T4b): </w:t>
      </w:r>
      <w:r w:rsidRPr="00E914A5">
        <w:rPr>
          <w:rFonts w:ascii="Calibri" w:eastAsia="Times New Roman" w:hAnsi="Calibri" w:cs="Calibri"/>
          <w:color w:val="000000"/>
          <w:sz w:val="22"/>
          <w:szCs w:val="22"/>
          <w:highlight w:val="lightGray"/>
        </w:rPr>
        <w:t>No</w:t>
      </w:r>
    </w:p>
    <w:p w14:paraId="50239420" w14:textId="77777777" w:rsidR="00E914A5" w:rsidRPr="00E914A5" w:rsidRDefault="00E914A5" w:rsidP="00E914A5">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Pelvic floor/external sphincter involvement (T4b):</w:t>
      </w:r>
      <w:r w:rsidRPr="00E914A5">
        <w:rPr>
          <w:rFonts w:ascii="Calibri" w:eastAsia="Times New Roman" w:hAnsi="Calibri" w:cs="Calibri"/>
          <w:color w:val="000000"/>
          <w:sz w:val="22"/>
          <w:szCs w:val="22"/>
          <w:highlight w:val="lightGray"/>
        </w:rPr>
        <w:t xml:space="preserve"> No</w:t>
      </w:r>
    </w:p>
    <w:p w14:paraId="60FB444B" w14:textId="77777777"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w:t>
      </w:r>
    </w:p>
    <w:p w14:paraId="6B322015" w14:textId="1B1CED7C"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color w:val="000000"/>
          <w:sz w:val="22"/>
          <w:szCs w:val="22"/>
        </w:rPr>
        <w:t>Involved Lymph nodes:</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Yes</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r>
      <w:r w:rsidRPr="00E914A5">
        <w:rPr>
          <w:rFonts w:ascii="Calibri" w:eastAsia="Times New Roman" w:hAnsi="Calibri" w:cs="Calibri"/>
          <w:b/>
          <w:bCs/>
          <w:color w:val="000000"/>
          <w:sz w:val="22"/>
          <w:szCs w:val="22"/>
        </w:rPr>
        <w:t>Mesorectal nodes</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highlight w:val="lightGray"/>
        </w:rPr>
        <w:t xml:space="preserve">No  </w:t>
      </w:r>
      <w:r w:rsidRPr="00E914A5">
        <w:rPr>
          <w:rFonts w:ascii="Calibri" w:eastAsia="Times New Roman" w:hAnsi="Calibri" w:cs="Calibri"/>
          <w:color w:val="000000"/>
          <w:sz w:val="22"/>
          <w:szCs w:val="22"/>
        </w:rPr>
        <w:br/>
      </w:r>
      <w:r w:rsidRPr="00E914A5">
        <w:rPr>
          <w:rFonts w:ascii="Calibri" w:eastAsia="Times New Roman" w:hAnsi="Calibri" w:cs="Calibri"/>
          <w:b/>
          <w:bCs/>
          <w:color w:val="000000"/>
          <w:sz w:val="22"/>
          <w:szCs w:val="22"/>
        </w:rPr>
        <w:t xml:space="preserve">Lateral lymph nodes </w:t>
      </w:r>
      <w:r w:rsidRPr="00E914A5">
        <w:rPr>
          <w:rFonts w:ascii="Calibri" w:eastAsia="Times New Roman" w:hAnsi="Calibri" w:cs="Calibri"/>
          <w:color w:val="000000"/>
          <w:sz w:val="22"/>
          <w:szCs w:val="22"/>
        </w:rPr>
        <w:t xml:space="preserve">Obturator or internal iliac nodes short axis diameter 7mm or greater: </w:t>
      </w:r>
      <w:r w:rsidRPr="00E914A5">
        <w:rPr>
          <w:rFonts w:ascii="Calibri" w:eastAsia="Times New Roman" w:hAnsi="Calibri" w:cs="Calibri"/>
          <w:color w:val="000000"/>
          <w:sz w:val="22"/>
          <w:szCs w:val="22"/>
          <w:highlight w:val="lightGray"/>
        </w:rPr>
        <w:t>Yes</w:t>
      </w:r>
      <w:r w:rsidRPr="00E914A5">
        <w:rPr>
          <w:rFonts w:ascii="Calibri" w:eastAsia="Times New Roman" w:hAnsi="Calibri" w:cs="Calibri"/>
          <w:color w:val="000000"/>
          <w:sz w:val="22"/>
          <w:szCs w:val="22"/>
        </w:rPr>
        <w:t> </w:t>
      </w:r>
    </w:p>
    <w:p w14:paraId="7D05A8FB" w14:textId="4517170C"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Specify number, site(s) and size: There is a 7mm left obturator node abutting the mesorectal fascia at 4 o’clock just superior to the level of the tumour.  There is a further 12mm </w:t>
      </w:r>
      <w:r w:rsidR="00382648" w:rsidRPr="00E914A5">
        <w:rPr>
          <w:rFonts w:ascii="Calibri" w:eastAsia="Times New Roman" w:hAnsi="Calibri" w:cs="Calibri"/>
          <w:color w:val="000000"/>
          <w:sz w:val="22"/>
          <w:szCs w:val="22"/>
        </w:rPr>
        <w:t xml:space="preserve">left internal iliac node just inferior to the left superior gluteal artery origin. </w:t>
      </w:r>
      <w:r w:rsidRPr="00E914A5">
        <w:rPr>
          <w:rFonts w:ascii="Calibri" w:eastAsia="Times New Roman" w:hAnsi="Calibri" w:cs="Calibri"/>
          <w:color w:val="000000"/>
          <w:sz w:val="22"/>
          <w:szCs w:val="22"/>
        </w:rPr>
        <w:t xml:space="preserve"> </w:t>
      </w:r>
    </w:p>
    <w:p w14:paraId="5D309FFD" w14:textId="11B6613A"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bCs/>
          <w:color w:val="000000"/>
          <w:sz w:val="22"/>
          <w:szCs w:val="22"/>
        </w:rPr>
        <w:t>Total number of predicted involved local lymph nodes</w:t>
      </w:r>
      <w:r w:rsidRPr="00E914A5">
        <w:rPr>
          <w:rFonts w:ascii="Calibri" w:eastAsia="Times New Roman" w:hAnsi="Calibri" w:cs="Calibri"/>
          <w:color w:val="000000"/>
          <w:sz w:val="22"/>
          <w:szCs w:val="22"/>
        </w:rPr>
        <w:t xml:space="preserve">: </w:t>
      </w:r>
      <w:r w:rsidR="00382648" w:rsidRPr="00E914A5">
        <w:rPr>
          <w:rFonts w:ascii="Calibri" w:eastAsia="Times New Roman" w:hAnsi="Calibri" w:cs="Calibri"/>
          <w:color w:val="000000"/>
          <w:sz w:val="22"/>
          <w:szCs w:val="22"/>
        </w:rPr>
        <w:t>2</w:t>
      </w:r>
    </w:p>
    <w:p w14:paraId="2D76A206" w14:textId="1CBCA3B9"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Extranodal tumour deposits present: No </w:t>
      </w:r>
    </w:p>
    <w:p w14:paraId="3B329659" w14:textId="5A1AD937"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bCs/>
          <w:color w:val="000000"/>
          <w:sz w:val="22"/>
          <w:szCs w:val="22"/>
        </w:rPr>
        <w:t>Metastatic (M1a) nodes</w:t>
      </w:r>
      <w:r w:rsidRPr="00E914A5">
        <w:rPr>
          <w:rFonts w:ascii="Calibri" w:eastAsia="Times New Roman" w:hAnsi="Calibri" w:cs="Calibri"/>
          <w:color w:val="000000"/>
          <w:sz w:val="22"/>
          <w:szCs w:val="22"/>
        </w:rPr>
        <w:t xml:space="preserve"> (Inguinal/External iliac/common iliac): </w:t>
      </w:r>
      <w:r w:rsidRPr="00E914A5">
        <w:rPr>
          <w:rFonts w:ascii="Calibri" w:eastAsia="Times New Roman" w:hAnsi="Calibri" w:cs="Calibri"/>
          <w:color w:val="000000"/>
          <w:sz w:val="22"/>
          <w:szCs w:val="22"/>
          <w:highlight w:val="lightGray"/>
        </w:rPr>
        <w:t>No</w:t>
      </w:r>
    </w:p>
    <w:p w14:paraId="1385E729" w14:textId="77777777" w:rsidR="00111B3B" w:rsidRPr="00E914A5" w:rsidRDefault="00111B3B" w:rsidP="00111B3B">
      <w:pPr>
        <w:rPr>
          <w:rFonts w:ascii="Calibri" w:eastAsia="Times New Roman" w:hAnsi="Calibri" w:cs="Calibri"/>
          <w:color w:val="000000"/>
          <w:sz w:val="22"/>
          <w:szCs w:val="22"/>
        </w:rPr>
      </w:pPr>
    </w:p>
    <w:p w14:paraId="1301CBC4" w14:textId="0C0E7FD3"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color w:val="000000"/>
          <w:sz w:val="22"/>
          <w:szCs w:val="22"/>
        </w:rPr>
        <w:t>Extramural venous invasion:</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Yes</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t xml:space="preserve">EMVI radial and/or superior location: at </w:t>
      </w:r>
      <w:r w:rsidR="00382648" w:rsidRPr="00E914A5">
        <w:rPr>
          <w:rFonts w:ascii="Calibri" w:eastAsia="Times New Roman" w:hAnsi="Calibri" w:cs="Calibri"/>
          <w:color w:val="000000"/>
          <w:sz w:val="22"/>
          <w:szCs w:val="22"/>
        </w:rPr>
        <w:t>3</w:t>
      </w:r>
      <w:r w:rsidRPr="00E914A5">
        <w:rPr>
          <w:rFonts w:ascii="Calibri" w:eastAsia="Times New Roman" w:hAnsi="Calibri" w:cs="Calibri"/>
          <w:color w:val="000000"/>
          <w:sz w:val="22"/>
          <w:szCs w:val="22"/>
        </w:rPr>
        <w:t xml:space="preserve"> o’clock, at sacral level </w:t>
      </w:r>
      <w:r w:rsidR="00382648" w:rsidRPr="00E914A5">
        <w:rPr>
          <w:rFonts w:ascii="Calibri" w:eastAsia="Times New Roman" w:hAnsi="Calibri" w:cs="Calibri"/>
          <w:color w:val="000000"/>
          <w:sz w:val="22"/>
          <w:szCs w:val="22"/>
        </w:rPr>
        <w:t>S6</w:t>
      </w:r>
    </w:p>
    <w:p w14:paraId="46F2D6B3" w14:textId="77777777" w:rsidR="00111B3B" w:rsidRPr="00E914A5" w:rsidRDefault="00111B3B" w:rsidP="00111B3B">
      <w:pPr>
        <w:rPr>
          <w:rFonts w:ascii="Calibri" w:eastAsia="Times New Roman" w:hAnsi="Calibri" w:cs="Calibri"/>
          <w:color w:val="000000"/>
          <w:sz w:val="22"/>
          <w:szCs w:val="22"/>
        </w:rPr>
      </w:pPr>
    </w:p>
    <w:p w14:paraId="2D008BE1" w14:textId="77777777" w:rsidR="00382648"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color w:val="000000"/>
          <w:sz w:val="22"/>
          <w:szCs w:val="22"/>
        </w:rPr>
        <w:t xml:space="preserve">Mesorectal Fascia status:  </w:t>
      </w:r>
      <w:r w:rsidRPr="00E914A5">
        <w:rPr>
          <w:rFonts w:ascii="Calibri" w:eastAsia="Times New Roman" w:hAnsi="Calibri" w:cs="Calibri"/>
          <w:bCs/>
          <w:color w:val="000000"/>
          <w:sz w:val="22"/>
          <w:szCs w:val="22"/>
          <w:highlight w:val="lightGray"/>
        </w:rPr>
        <w:t>MRF+</w:t>
      </w:r>
      <w:r w:rsidRPr="00E914A5">
        <w:rPr>
          <w:rFonts w:ascii="Calibri" w:eastAsia="Times New Roman" w:hAnsi="Calibri" w:cs="Calibri"/>
          <w:color w:val="000000"/>
          <w:sz w:val="22"/>
          <w:szCs w:val="22"/>
          <w:highlight w:val="lightGray"/>
        </w:rPr>
        <w:t xml:space="preserve"> (involved, 1mm or less)</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t xml:space="preserve">If MRF involved**, by:  EMVI </w:t>
      </w:r>
    </w:p>
    <w:p w14:paraId="57C6DD7A" w14:textId="059EEA39"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Minimum distance to the MRF: </w:t>
      </w:r>
      <w:r w:rsidR="00382648" w:rsidRPr="00E914A5">
        <w:rPr>
          <w:rFonts w:ascii="Calibri" w:eastAsia="Times New Roman" w:hAnsi="Calibri" w:cs="Calibri"/>
          <w:color w:val="000000"/>
          <w:sz w:val="22"/>
          <w:szCs w:val="22"/>
        </w:rPr>
        <w:t>1</w:t>
      </w:r>
      <w:r w:rsidRPr="00E914A5">
        <w:rPr>
          <w:rFonts w:ascii="Calibri" w:eastAsia="Times New Roman" w:hAnsi="Calibri" w:cs="Calibri"/>
          <w:color w:val="000000"/>
          <w:sz w:val="22"/>
          <w:szCs w:val="22"/>
        </w:rPr>
        <w:t>mm </w:t>
      </w:r>
      <w:r w:rsidRPr="00E914A5">
        <w:rPr>
          <w:rFonts w:ascii="Calibri" w:eastAsia="Times New Roman" w:hAnsi="Calibri" w:cs="Calibri"/>
          <w:color w:val="000000"/>
          <w:sz w:val="22"/>
          <w:szCs w:val="22"/>
        </w:rPr>
        <w:br/>
        <w:t xml:space="preserve">Location closest to MRF: Between </w:t>
      </w:r>
      <w:r w:rsidR="00382648" w:rsidRPr="00E914A5">
        <w:rPr>
          <w:rFonts w:ascii="Calibri" w:eastAsia="Times New Roman" w:hAnsi="Calibri" w:cs="Calibri"/>
          <w:color w:val="000000"/>
          <w:sz w:val="22"/>
          <w:szCs w:val="22"/>
        </w:rPr>
        <w:t>3</w:t>
      </w:r>
      <w:r w:rsidRPr="00E914A5">
        <w:rPr>
          <w:rFonts w:ascii="Calibri" w:eastAsia="Times New Roman" w:hAnsi="Calibri" w:cs="Calibri"/>
          <w:color w:val="000000"/>
          <w:sz w:val="22"/>
          <w:szCs w:val="22"/>
        </w:rPr>
        <w:t xml:space="preserve"> o’clock    </w:t>
      </w:r>
      <w:r w:rsidRPr="00E914A5">
        <w:rPr>
          <w:rFonts w:ascii="Calibri" w:eastAsia="Times New Roman" w:hAnsi="Calibri" w:cs="Calibri"/>
          <w:color w:val="000000"/>
          <w:sz w:val="22"/>
          <w:szCs w:val="22"/>
        </w:rPr>
        <w:br/>
      </w:r>
    </w:p>
    <w:p w14:paraId="032B74D4" w14:textId="13156487" w:rsidR="00111B3B" w:rsidRPr="00E914A5" w:rsidRDefault="00111B3B" w:rsidP="00111B3B">
      <w:pPr>
        <w:rPr>
          <w:rFonts w:ascii="Calibri" w:eastAsia="Times New Roman" w:hAnsi="Calibri" w:cs="Calibri"/>
          <w:b/>
          <w:bCs/>
          <w:color w:val="000000"/>
          <w:sz w:val="22"/>
          <w:szCs w:val="22"/>
        </w:rPr>
      </w:pPr>
      <w:r w:rsidRPr="00E914A5">
        <w:rPr>
          <w:rFonts w:ascii="Calibri" w:eastAsia="Times New Roman" w:hAnsi="Calibri" w:cs="Calibri"/>
          <w:b/>
          <w:bCs/>
          <w:color w:val="000000"/>
          <w:sz w:val="22"/>
          <w:szCs w:val="22"/>
          <w:u w:val="single"/>
        </w:rPr>
        <w:t>Additional observations and recommendations</w:t>
      </w:r>
      <w:r w:rsidRPr="00E914A5">
        <w:rPr>
          <w:rFonts w:ascii="Calibri" w:eastAsia="Times New Roman" w:hAnsi="Calibri" w:cs="Calibri"/>
          <w:b/>
          <w:bCs/>
          <w:color w:val="000000"/>
          <w:sz w:val="22"/>
          <w:szCs w:val="22"/>
        </w:rPr>
        <w:t xml:space="preserve">: </w:t>
      </w:r>
      <w:r w:rsidR="00382648" w:rsidRPr="00E914A5">
        <w:rPr>
          <w:rFonts w:ascii="Calibri" w:eastAsia="Times New Roman" w:hAnsi="Calibri" w:cs="Calibri"/>
          <w:color w:val="000000"/>
          <w:sz w:val="22"/>
          <w:szCs w:val="22"/>
        </w:rPr>
        <w:t xml:space="preserve">There are involved left lateral pelvic sidewall nodes related to lateral drainage of the mesorectum via middle rectal vessels.  These are involved by EMVI which involve the MRF. There are no metastases on baseline CT assessment. </w:t>
      </w:r>
    </w:p>
    <w:p w14:paraId="571C185A" w14:textId="7DC40713" w:rsidR="00034006" w:rsidRPr="00E914A5" w:rsidRDefault="00034006" w:rsidP="00034006">
      <w:pPr>
        <w:rPr>
          <w:rFonts w:ascii="Calibri" w:eastAsia="Times New Roman" w:hAnsi="Calibri" w:cs="Calibri"/>
          <w:color w:val="000000"/>
          <w:sz w:val="22"/>
          <w:szCs w:val="22"/>
        </w:rPr>
      </w:pPr>
      <w:r w:rsidRPr="00E914A5">
        <w:rPr>
          <w:rFonts w:ascii="Calibri" w:eastAsia="Times New Roman" w:hAnsi="Calibri" w:cs="Calibri"/>
          <w:color w:val="000000"/>
          <w:sz w:val="22"/>
          <w:szCs w:val="22"/>
        </w:rPr>
        <w:t xml:space="preserve">Key images provided for main tumour features: </w:t>
      </w:r>
      <w:r w:rsidRPr="00E914A5">
        <w:rPr>
          <w:rFonts w:ascii="Calibri" w:eastAsia="Times New Roman" w:hAnsi="Calibri" w:cs="Calibri"/>
          <w:color w:val="000000"/>
          <w:sz w:val="22"/>
          <w:szCs w:val="22"/>
          <w:highlight w:val="lightGray"/>
        </w:rPr>
        <w:t xml:space="preserve">yes </w:t>
      </w:r>
    </w:p>
    <w:p w14:paraId="352DA4E2" w14:textId="6BCA9DFE" w:rsidR="00111B3B" w:rsidRPr="00E914A5" w:rsidRDefault="00111B3B" w:rsidP="00111B3B">
      <w:pPr>
        <w:rPr>
          <w:rFonts w:ascii="Calibri" w:eastAsia="Times New Roman" w:hAnsi="Calibri" w:cs="Calibri"/>
          <w:color w:val="000000"/>
          <w:sz w:val="22"/>
          <w:szCs w:val="22"/>
        </w:rPr>
      </w:pPr>
    </w:p>
    <w:p w14:paraId="3F660920" w14:textId="77777777" w:rsidR="00382648"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color w:val="000000"/>
          <w:sz w:val="22"/>
          <w:szCs w:val="22"/>
          <w:u w:val="single"/>
        </w:rPr>
        <w:t>Summary predicted MRI staging</w:t>
      </w:r>
      <w:r w:rsidRPr="00E914A5">
        <w:rPr>
          <w:rFonts w:ascii="Calibri" w:eastAsia="Times New Roman" w:hAnsi="Calibri" w:cs="Calibri"/>
          <w:b/>
          <w:color w:val="000000"/>
          <w:sz w:val="22"/>
          <w:szCs w:val="22"/>
        </w:rPr>
        <w:t>:</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r>
      <w:r w:rsidRPr="00E914A5">
        <w:rPr>
          <w:rFonts w:ascii="Calibri" w:eastAsia="Times New Roman" w:hAnsi="Calibri" w:cs="Calibri"/>
          <w:b/>
          <w:color w:val="000000"/>
          <w:sz w:val="22"/>
          <w:szCs w:val="22"/>
        </w:rPr>
        <w:t>T stage:</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 xml:space="preserve">T3c (5 – 15mm) </w:t>
      </w:r>
    </w:p>
    <w:p w14:paraId="331B50F7" w14:textId="3E0FEB8A"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color w:val="000000"/>
          <w:sz w:val="22"/>
          <w:szCs w:val="22"/>
        </w:rPr>
        <w:t>N Stage:</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 xml:space="preserve">N1b (2-3 nodes) </w:t>
      </w:r>
      <w:r w:rsidRPr="00E914A5">
        <w:rPr>
          <w:rFonts w:ascii="Calibri" w:eastAsia="Times New Roman" w:hAnsi="Calibri" w:cs="Calibri"/>
          <w:color w:val="000000"/>
          <w:sz w:val="22"/>
          <w:szCs w:val="22"/>
        </w:rPr>
        <w:br/>
      </w:r>
      <w:r w:rsidRPr="00E914A5">
        <w:rPr>
          <w:rFonts w:ascii="Calibri" w:eastAsia="Times New Roman" w:hAnsi="Calibri" w:cs="Calibri"/>
          <w:b/>
          <w:color w:val="000000"/>
          <w:sz w:val="22"/>
          <w:szCs w:val="22"/>
        </w:rPr>
        <w:t>EMVI:</w:t>
      </w:r>
      <w:r w:rsidRPr="00E914A5">
        <w:rPr>
          <w:rFonts w:ascii="Calibri" w:eastAsia="Times New Roman" w:hAnsi="Calibri" w:cs="Calibri"/>
          <w:color w:val="000000"/>
          <w:sz w:val="22"/>
          <w:szCs w:val="22"/>
        </w:rPr>
        <w:t xml:space="preserve">    </w:t>
      </w:r>
      <w:r w:rsidRPr="00E914A5">
        <w:rPr>
          <w:rFonts w:ascii="Calibri" w:eastAsia="Times New Roman" w:hAnsi="Calibri" w:cs="Calibri"/>
          <w:color w:val="000000"/>
          <w:sz w:val="22"/>
          <w:szCs w:val="22"/>
          <w:highlight w:val="lightGray"/>
        </w:rPr>
        <w:t>Present</w:t>
      </w:r>
      <w:r w:rsidRPr="00E914A5">
        <w:rPr>
          <w:rFonts w:ascii="Calibri" w:eastAsia="Times New Roman" w:hAnsi="Calibri" w:cs="Calibri"/>
          <w:color w:val="000000"/>
          <w:sz w:val="22"/>
          <w:szCs w:val="22"/>
        </w:rPr>
        <w:t> </w:t>
      </w:r>
      <w:r w:rsidRPr="00E914A5">
        <w:rPr>
          <w:rFonts w:ascii="Calibri" w:eastAsia="Times New Roman" w:hAnsi="Calibri" w:cs="Calibri"/>
          <w:color w:val="000000"/>
          <w:sz w:val="22"/>
          <w:szCs w:val="22"/>
        </w:rPr>
        <w:br/>
      </w:r>
      <w:r w:rsidRPr="00E914A5">
        <w:rPr>
          <w:rFonts w:ascii="Calibri" w:eastAsia="Times New Roman" w:hAnsi="Calibri" w:cs="Calibri"/>
          <w:b/>
          <w:color w:val="000000"/>
          <w:sz w:val="22"/>
          <w:szCs w:val="22"/>
        </w:rPr>
        <w:t>MRF status:</w:t>
      </w:r>
      <w:r w:rsidRPr="00E914A5">
        <w:rPr>
          <w:rFonts w:ascii="Calibri" w:eastAsia="Times New Roman" w:hAnsi="Calibri" w:cs="Calibri"/>
          <w:color w:val="000000"/>
          <w:sz w:val="22"/>
          <w:szCs w:val="22"/>
        </w:rPr>
        <w:t>  MRF+ (1mm or less)</w:t>
      </w:r>
    </w:p>
    <w:p w14:paraId="39FDDC90" w14:textId="03CBD332" w:rsidR="00111B3B" w:rsidRPr="00E914A5" w:rsidRDefault="00111B3B" w:rsidP="00111B3B">
      <w:pPr>
        <w:rPr>
          <w:rFonts w:ascii="Calibri" w:eastAsia="Times New Roman" w:hAnsi="Calibri" w:cs="Calibri"/>
          <w:color w:val="000000"/>
          <w:sz w:val="22"/>
          <w:szCs w:val="22"/>
        </w:rPr>
      </w:pPr>
      <w:r w:rsidRPr="00E914A5">
        <w:rPr>
          <w:rFonts w:ascii="Calibri" w:eastAsia="Times New Roman" w:hAnsi="Calibri" w:cs="Calibri"/>
          <w:b/>
          <w:bCs/>
          <w:color w:val="000000"/>
          <w:sz w:val="22"/>
          <w:szCs w:val="22"/>
        </w:rPr>
        <w:t xml:space="preserve">M status (if available): </w:t>
      </w:r>
      <w:r w:rsidRPr="00E914A5">
        <w:rPr>
          <w:rFonts w:ascii="Calibri" w:eastAsia="Times New Roman" w:hAnsi="Calibri" w:cs="Calibri"/>
          <w:color w:val="000000"/>
          <w:sz w:val="22"/>
          <w:szCs w:val="22"/>
          <w:highlight w:val="lightGray"/>
        </w:rPr>
        <w:t xml:space="preserve">M0 </w:t>
      </w:r>
    </w:p>
    <w:p w14:paraId="3AEEE788" w14:textId="36BE539A" w:rsidR="00111B3B" w:rsidRDefault="00111B3B">
      <w:pPr>
        <w:rPr>
          <w:rFonts w:ascii="Calibri" w:eastAsia="Times New Roman" w:hAnsi="Calibri" w:cs="Calibri"/>
          <w:color w:val="000000"/>
          <w:highlight w:val="lightGray"/>
        </w:rPr>
      </w:pPr>
    </w:p>
    <w:sectPr w:rsidR="00111B3B" w:rsidSect="00FE6A66">
      <w:headerReference w:type="default" r:id="rId13"/>
      <w:footerReference w:type="default" r:id="rId14"/>
      <w:pgSz w:w="11900" w:h="16840"/>
      <w:pgMar w:top="1060" w:right="720" w:bottom="720" w:left="720" w:header="170"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3FC97" w14:textId="77777777" w:rsidR="00813807" w:rsidRDefault="00813807" w:rsidP="00F0105B">
      <w:r>
        <w:separator/>
      </w:r>
    </w:p>
  </w:endnote>
  <w:endnote w:type="continuationSeparator" w:id="0">
    <w:p w14:paraId="18EAB79B" w14:textId="77777777" w:rsidR="00813807" w:rsidRDefault="00813807" w:rsidP="00F0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8E6D" w14:textId="77777777" w:rsidR="00FE6A66" w:rsidRDefault="00FE6A66" w:rsidP="00FE6A66">
    <w:pPr>
      <w:pStyle w:val="NormalWeb"/>
      <w:jc w:val="right"/>
      <w:outlineLvl w:val="0"/>
    </w:pPr>
    <w:r>
      <w:rPr>
        <w:b/>
        <w:sz w:val="28"/>
      </w:rPr>
      <w:t xml:space="preserve">Jan 2023 </w:t>
    </w:r>
    <w:r w:rsidRPr="006A2632">
      <w:rPr>
        <w:b/>
        <w:sz w:val="28"/>
      </w:rPr>
      <w:t>v</w:t>
    </w:r>
    <w:r>
      <w:rPr>
        <w:b/>
        <w:sz w:val="28"/>
      </w:rPr>
      <w:t>2.0</w:t>
    </w:r>
  </w:p>
  <w:p w14:paraId="1CFB63E0" w14:textId="77777777" w:rsidR="00D17EF0" w:rsidRDefault="00D17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13F43" w14:textId="77777777" w:rsidR="00813807" w:rsidRDefault="00813807" w:rsidP="00F0105B">
      <w:r>
        <w:separator/>
      </w:r>
    </w:p>
  </w:footnote>
  <w:footnote w:type="continuationSeparator" w:id="0">
    <w:p w14:paraId="69118D47" w14:textId="77777777" w:rsidR="00813807" w:rsidRDefault="00813807" w:rsidP="00F0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3962" w14:textId="77777777" w:rsidR="00FE6A66" w:rsidRDefault="00FE6A66" w:rsidP="00CD7C33">
    <w:pPr>
      <w:pStyle w:val="NormalWeb"/>
      <w:jc w:val="center"/>
      <w:outlineLvl w:val="0"/>
      <w:rPr>
        <w:b/>
        <w:sz w:val="28"/>
        <w:u w:val="single"/>
      </w:rPr>
    </w:pPr>
  </w:p>
  <w:p w14:paraId="6B908E83" w14:textId="3DC061A8" w:rsidR="00D17EF0" w:rsidRDefault="00CD7C33" w:rsidP="00CD7C33">
    <w:pPr>
      <w:pStyle w:val="NormalWeb"/>
      <w:jc w:val="center"/>
      <w:outlineLvl w:val="0"/>
      <w:rPr>
        <w:b/>
        <w:sz w:val="28"/>
      </w:rPr>
    </w:pPr>
    <w:r>
      <w:rPr>
        <w:b/>
        <w:sz w:val="28"/>
        <w:u w:val="single"/>
      </w:rPr>
      <w:t>YCR BCIP m</w:t>
    </w:r>
    <w:r w:rsidR="00EE306C">
      <w:rPr>
        <w:b/>
        <w:sz w:val="28"/>
        <w:u w:val="single"/>
      </w:rPr>
      <w:t>odified TNM 8/ESGAR</w:t>
    </w:r>
    <w:r w:rsidR="00EE306C" w:rsidRPr="007879EC">
      <w:rPr>
        <w:b/>
        <w:sz w:val="28"/>
        <w:u w:val="single"/>
      </w:rPr>
      <w:t xml:space="preserve"> rectal</w:t>
    </w:r>
    <w:r w:rsidR="00EE306C">
      <w:rPr>
        <w:b/>
        <w:sz w:val="28"/>
        <w:u w:val="single"/>
      </w:rPr>
      <w:t xml:space="preserve"> cancer initial</w:t>
    </w:r>
    <w:r w:rsidR="00EE306C" w:rsidRPr="007879EC">
      <w:rPr>
        <w:b/>
        <w:sz w:val="28"/>
        <w:u w:val="single"/>
      </w:rPr>
      <w:t xml:space="preserve"> staging proforma</w:t>
    </w:r>
    <w:r w:rsidR="00EE306C" w:rsidRPr="006A2632">
      <w:rPr>
        <w:b/>
        <w:sz w:val="28"/>
      </w:rPr>
      <w:t xml:space="preserve"> </w:t>
    </w:r>
    <w:r>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F6E"/>
    <w:multiLevelType w:val="hybridMultilevel"/>
    <w:tmpl w:val="CCF2D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16D9B"/>
    <w:multiLevelType w:val="hybridMultilevel"/>
    <w:tmpl w:val="5796811A"/>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CEC6910"/>
    <w:multiLevelType w:val="hybridMultilevel"/>
    <w:tmpl w:val="AF3AF1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B6BA6"/>
    <w:multiLevelType w:val="hybridMultilevel"/>
    <w:tmpl w:val="48625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D2"/>
    <w:rsid w:val="00001267"/>
    <w:rsid w:val="00012D3D"/>
    <w:rsid w:val="00034006"/>
    <w:rsid w:val="00041D94"/>
    <w:rsid w:val="00053C99"/>
    <w:rsid w:val="000A6870"/>
    <w:rsid w:val="000B50EA"/>
    <w:rsid w:val="000C1ECF"/>
    <w:rsid w:val="00111B3B"/>
    <w:rsid w:val="00215387"/>
    <w:rsid w:val="00246287"/>
    <w:rsid w:val="002710A4"/>
    <w:rsid w:val="002F3421"/>
    <w:rsid w:val="00360CB8"/>
    <w:rsid w:val="003639BE"/>
    <w:rsid w:val="0037094E"/>
    <w:rsid w:val="00382648"/>
    <w:rsid w:val="00382C35"/>
    <w:rsid w:val="003B7ECC"/>
    <w:rsid w:val="003C15D2"/>
    <w:rsid w:val="003E4999"/>
    <w:rsid w:val="00472224"/>
    <w:rsid w:val="004A49C4"/>
    <w:rsid w:val="0051366A"/>
    <w:rsid w:val="005136FB"/>
    <w:rsid w:val="00567E79"/>
    <w:rsid w:val="00570260"/>
    <w:rsid w:val="005B5DFF"/>
    <w:rsid w:val="005C5769"/>
    <w:rsid w:val="005F220E"/>
    <w:rsid w:val="00600EE2"/>
    <w:rsid w:val="00605D4F"/>
    <w:rsid w:val="006063F5"/>
    <w:rsid w:val="0061546B"/>
    <w:rsid w:val="006203A1"/>
    <w:rsid w:val="0062510B"/>
    <w:rsid w:val="0063477A"/>
    <w:rsid w:val="0063479E"/>
    <w:rsid w:val="006532B4"/>
    <w:rsid w:val="006A2632"/>
    <w:rsid w:val="006C4695"/>
    <w:rsid w:val="006D3342"/>
    <w:rsid w:val="006D5E7B"/>
    <w:rsid w:val="006E1D4A"/>
    <w:rsid w:val="006E653B"/>
    <w:rsid w:val="006F0F1C"/>
    <w:rsid w:val="00703A64"/>
    <w:rsid w:val="007A49D2"/>
    <w:rsid w:val="007B7918"/>
    <w:rsid w:val="007C011D"/>
    <w:rsid w:val="007D02E3"/>
    <w:rsid w:val="00813807"/>
    <w:rsid w:val="00815F85"/>
    <w:rsid w:val="00847214"/>
    <w:rsid w:val="00861C92"/>
    <w:rsid w:val="00882C3B"/>
    <w:rsid w:val="00895582"/>
    <w:rsid w:val="008C350F"/>
    <w:rsid w:val="008C7699"/>
    <w:rsid w:val="008D51AC"/>
    <w:rsid w:val="008E3F05"/>
    <w:rsid w:val="009056DA"/>
    <w:rsid w:val="009332BC"/>
    <w:rsid w:val="00947BBE"/>
    <w:rsid w:val="00947E69"/>
    <w:rsid w:val="00947EAF"/>
    <w:rsid w:val="00987115"/>
    <w:rsid w:val="00993DBF"/>
    <w:rsid w:val="00AB12AE"/>
    <w:rsid w:val="00AB622E"/>
    <w:rsid w:val="00AC2672"/>
    <w:rsid w:val="00AE0C31"/>
    <w:rsid w:val="00B2463D"/>
    <w:rsid w:val="00B34B2D"/>
    <w:rsid w:val="00B50DC5"/>
    <w:rsid w:val="00BA6CF2"/>
    <w:rsid w:val="00BB284F"/>
    <w:rsid w:val="00BF691C"/>
    <w:rsid w:val="00C001DF"/>
    <w:rsid w:val="00C65E55"/>
    <w:rsid w:val="00C77C29"/>
    <w:rsid w:val="00CA0B64"/>
    <w:rsid w:val="00CA6A10"/>
    <w:rsid w:val="00CA7F12"/>
    <w:rsid w:val="00CC61FD"/>
    <w:rsid w:val="00CD7C33"/>
    <w:rsid w:val="00CE3F09"/>
    <w:rsid w:val="00CE63A9"/>
    <w:rsid w:val="00CF6705"/>
    <w:rsid w:val="00D03CAC"/>
    <w:rsid w:val="00D13C8D"/>
    <w:rsid w:val="00D17EF0"/>
    <w:rsid w:val="00D227E5"/>
    <w:rsid w:val="00D52AF2"/>
    <w:rsid w:val="00D63B22"/>
    <w:rsid w:val="00D706CB"/>
    <w:rsid w:val="00DE44D2"/>
    <w:rsid w:val="00E43663"/>
    <w:rsid w:val="00E65188"/>
    <w:rsid w:val="00E81190"/>
    <w:rsid w:val="00E914A5"/>
    <w:rsid w:val="00EA2247"/>
    <w:rsid w:val="00ED0D4D"/>
    <w:rsid w:val="00EE306C"/>
    <w:rsid w:val="00F0105B"/>
    <w:rsid w:val="00F136E9"/>
    <w:rsid w:val="00F629B9"/>
    <w:rsid w:val="00FB7708"/>
    <w:rsid w:val="00FD7187"/>
    <w:rsid w:val="00FE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B1A0E0"/>
  <w14:defaultImageDpi w14:val="300"/>
  <w15:docId w15:val="{EDB513A3-BB7D-4574-8825-B005266C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4A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6F0F1C"/>
    <w:rPr>
      <w:sz w:val="16"/>
      <w:szCs w:val="16"/>
    </w:rPr>
  </w:style>
  <w:style w:type="paragraph" w:styleId="CommentText">
    <w:name w:val="annotation text"/>
    <w:basedOn w:val="Normal"/>
    <w:link w:val="CommentTextChar"/>
    <w:uiPriority w:val="99"/>
    <w:semiHidden/>
    <w:unhideWhenUsed/>
    <w:rsid w:val="006F0F1C"/>
    <w:rPr>
      <w:sz w:val="20"/>
      <w:szCs w:val="20"/>
    </w:rPr>
  </w:style>
  <w:style w:type="character" w:customStyle="1" w:styleId="CommentTextChar">
    <w:name w:val="Comment Text Char"/>
    <w:basedOn w:val="DefaultParagraphFont"/>
    <w:link w:val="CommentText"/>
    <w:uiPriority w:val="99"/>
    <w:semiHidden/>
    <w:rsid w:val="006F0F1C"/>
    <w:rPr>
      <w:sz w:val="20"/>
      <w:szCs w:val="20"/>
      <w:lang w:val="en-GB"/>
    </w:rPr>
  </w:style>
  <w:style w:type="paragraph" w:styleId="CommentSubject">
    <w:name w:val="annotation subject"/>
    <w:basedOn w:val="CommentText"/>
    <w:next w:val="CommentText"/>
    <w:link w:val="CommentSubjectChar"/>
    <w:uiPriority w:val="99"/>
    <w:semiHidden/>
    <w:unhideWhenUsed/>
    <w:rsid w:val="006F0F1C"/>
    <w:rPr>
      <w:b/>
      <w:bCs/>
    </w:rPr>
  </w:style>
  <w:style w:type="character" w:customStyle="1" w:styleId="CommentSubjectChar">
    <w:name w:val="Comment Subject Char"/>
    <w:basedOn w:val="CommentTextChar"/>
    <w:link w:val="CommentSubject"/>
    <w:uiPriority w:val="99"/>
    <w:semiHidden/>
    <w:rsid w:val="006F0F1C"/>
    <w:rPr>
      <w:b/>
      <w:bCs/>
      <w:sz w:val="20"/>
      <w:szCs w:val="20"/>
      <w:lang w:val="en-GB"/>
    </w:rPr>
  </w:style>
  <w:style w:type="paragraph" w:styleId="Revision">
    <w:name w:val="Revision"/>
    <w:hidden/>
    <w:uiPriority w:val="99"/>
    <w:semiHidden/>
    <w:rsid w:val="006D3342"/>
    <w:rPr>
      <w:lang w:val="en-GB"/>
    </w:rPr>
  </w:style>
  <w:style w:type="paragraph" w:styleId="NormalWeb">
    <w:name w:val="Normal (Web)"/>
    <w:basedOn w:val="Normal"/>
    <w:uiPriority w:val="99"/>
    <w:unhideWhenUsed/>
    <w:rsid w:val="00D63B22"/>
    <w:pPr>
      <w:spacing w:before="100" w:beforeAutospacing="1" w:after="100" w:afterAutospacing="1"/>
    </w:pPr>
    <w:rPr>
      <w:rFonts w:ascii="Times New Roman" w:eastAsiaTheme="minorHAnsi" w:hAnsi="Times New Roman" w:cs="Times New Roman"/>
      <w:lang w:val="en-US"/>
    </w:rPr>
  </w:style>
  <w:style w:type="paragraph" w:styleId="Header">
    <w:name w:val="header"/>
    <w:basedOn w:val="Normal"/>
    <w:link w:val="HeaderChar"/>
    <w:uiPriority w:val="99"/>
    <w:unhideWhenUsed/>
    <w:rsid w:val="00F0105B"/>
    <w:pPr>
      <w:tabs>
        <w:tab w:val="center" w:pos="4680"/>
        <w:tab w:val="right" w:pos="9360"/>
      </w:tabs>
    </w:pPr>
  </w:style>
  <w:style w:type="character" w:customStyle="1" w:styleId="HeaderChar">
    <w:name w:val="Header Char"/>
    <w:basedOn w:val="DefaultParagraphFont"/>
    <w:link w:val="Header"/>
    <w:uiPriority w:val="99"/>
    <w:rsid w:val="00F0105B"/>
    <w:rPr>
      <w:lang w:val="en-GB"/>
    </w:rPr>
  </w:style>
  <w:style w:type="paragraph" w:styleId="Footer">
    <w:name w:val="footer"/>
    <w:basedOn w:val="Normal"/>
    <w:link w:val="FooterChar"/>
    <w:uiPriority w:val="99"/>
    <w:unhideWhenUsed/>
    <w:rsid w:val="00F0105B"/>
    <w:pPr>
      <w:tabs>
        <w:tab w:val="center" w:pos="4680"/>
        <w:tab w:val="right" w:pos="9360"/>
      </w:tabs>
    </w:pPr>
  </w:style>
  <w:style w:type="character" w:customStyle="1" w:styleId="FooterChar">
    <w:name w:val="Footer Char"/>
    <w:basedOn w:val="DefaultParagraphFont"/>
    <w:link w:val="Footer"/>
    <w:uiPriority w:val="99"/>
    <w:rsid w:val="00F0105B"/>
    <w:rPr>
      <w:lang w:val="en-GB"/>
    </w:rPr>
  </w:style>
  <w:style w:type="character" w:styleId="Hyperlink">
    <w:name w:val="Hyperlink"/>
    <w:basedOn w:val="DefaultParagraphFont"/>
    <w:uiPriority w:val="99"/>
    <w:unhideWhenUsed/>
    <w:rsid w:val="00472224"/>
    <w:rPr>
      <w:color w:val="0000FF" w:themeColor="hyperlink"/>
      <w:u w:val="single"/>
    </w:rPr>
  </w:style>
  <w:style w:type="character" w:customStyle="1" w:styleId="UnresolvedMention">
    <w:name w:val="Unresolved Mention"/>
    <w:basedOn w:val="DefaultParagraphFont"/>
    <w:uiPriority w:val="99"/>
    <w:semiHidden/>
    <w:unhideWhenUsed/>
    <w:rsid w:val="00472224"/>
    <w:rPr>
      <w:color w:val="605E5C"/>
      <w:shd w:val="clear" w:color="auto" w:fill="E1DFDD"/>
    </w:rPr>
  </w:style>
  <w:style w:type="paragraph" w:styleId="ListParagraph">
    <w:name w:val="List Paragraph"/>
    <w:basedOn w:val="Normal"/>
    <w:uiPriority w:val="34"/>
    <w:qFormat/>
    <w:rsid w:val="00CC6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2773">
      <w:bodyDiv w:val="1"/>
      <w:marLeft w:val="0"/>
      <w:marRight w:val="0"/>
      <w:marTop w:val="0"/>
      <w:marBottom w:val="0"/>
      <w:divBdr>
        <w:top w:val="none" w:sz="0" w:space="0" w:color="auto"/>
        <w:left w:val="none" w:sz="0" w:space="0" w:color="auto"/>
        <w:bottom w:val="none" w:sz="0" w:space="0" w:color="auto"/>
        <w:right w:val="none" w:sz="0" w:space="0" w:color="auto"/>
      </w:divBdr>
    </w:div>
    <w:div w:id="959413770">
      <w:bodyDiv w:val="1"/>
      <w:marLeft w:val="0"/>
      <w:marRight w:val="0"/>
      <w:marTop w:val="0"/>
      <w:marBottom w:val="0"/>
      <w:divBdr>
        <w:top w:val="none" w:sz="0" w:space="0" w:color="auto"/>
        <w:left w:val="none" w:sz="0" w:space="0" w:color="auto"/>
        <w:bottom w:val="none" w:sz="0" w:space="0" w:color="auto"/>
        <w:right w:val="none" w:sz="0" w:space="0" w:color="auto"/>
      </w:divBdr>
    </w:div>
    <w:div w:id="1012797459">
      <w:bodyDiv w:val="1"/>
      <w:marLeft w:val="0"/>
      <w:marRight w:val="0"/>
      <w:marTop w:val="0"/>
      <w:marBottom w:val="0"/>
      <w:divBdr>
        <w:top w:val="none" w:sz="0" w:space="0" w:color="auto"/>
        <w:left w:val="none" w:sz="0" w:space="0" w:color="auto"/>
        <w:bottom w:val="none" w:sz="0" w:space="0" w:color="auto"/>
        <w:right w:val="none" w:sz="0" w:space="0" w:color="auto"/>
      </w:divBdr>
    </w:div>
    <w:div w:id="1751461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linicalkey.com/service/content/pdf/watermarked/1-s2.0-S1533002822000251.pdf?locale=en_US&amp;searchInde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ejso.2021.09.00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i.org/10.1007/s00330-017-5204-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209C29B68EB489C8D6956340CF12A" ma:contentTypeVersion="15" ma:contentTypeDescription="Create a new document." ma:contentTypeScope="" ma:versionID="89a8927ea635841c458f5b4dd0960ed0">
  <xsd:schema xmlns:xsd="http://www.w3.org/2001/XMLSchema" xmlns:xs="http://www.w3.org/2001/XMLSchema" xmlns:p="http://schemas.microsoft.com/office/2006/metadata/properties" xmlns:ns3="9d457fcb-474b-4731-abe6-d101faf8b57c" xmlns:ns4="620917e3-bcca-497e-b4ca-6009176327a3" targetNamespace="http://schemas.microsoft.com/office/2006/metadata/properties" ma:root="true" ma:fieldsID="8d9acd50897ba4b7ce44af449e7dbc20" ns3:_="" ns4:_="">
    <xsd:import namespace="9d457fcb-474b-4731-abe6-d101faf8b57c"/>
    <xsd:import namespace="620917e3-bcca-497e-b4ca-6009176327a3"/>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57fcb-474b-4731-abe6-d101faf8b5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917e3-bcca-497e-b4ca-6009176327a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20917e3-bcca-497e-b4ca-6009176327a3" xsi:nil="true"/>
  </documentManagement>
</p:properties>
</file>

<file path=customXml/itemProps1.xml><?xml version="1.0" encoding="utf-8"?>
<ds:datastoreItem xmlns:ds="http://schemas.openxmlformats.org/officeDocument/2006/customXml" ds:itemID="{03EC1336-CB22-47AF-A255-9EFD1F5A8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57fcb-474b-4731-abe6-d101faf8b57c"/>
    <ds:schemaRef ds:uri="620917e3-bcca-497e-b4ca-600917632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836DB4-43E9-49AE-B9BE-57B647E2CC43}">
  <ds:schemaRefs>
    <ds:schemaRef ds:uri="http://schemas.microsoft.com/sharepoint/v3/contenttype/forms"/>
  </ds:schemaRefs>
</ds:datastoreItem>
</file>

<file path=customXml/itemProps3.xml><?xml version="1.0" encoding="utf-8"?>
<ds:datastoreItem xmlns:ds="http://schemas.openxmlformats.org/officeDocument/2006/customXml" ds:itemID="{AE3E0956-4AAE-454A-90DD-11FF90EC4E57}">
  <ds:schemaRefs>
    <ds:schemaRef ds:uri="http://schemas.microsoft.com/office/2006/metadata/properties"/>
    <ds:schemaRef ds:uri="http://purl.org/dc/terms/"/>
    <ds:schemaRef ds:uri="9d457fcb-474b-4731-abe6-d101faf8b57c"/>
    <ds:schemaRef ds:uri="http://schemas.microsoft.com/office/2006/documentManagement/types"/>
    <ds:schemaRef ds:uri="http://purl.org/dc/dcmitype/"/>
    <ds:schemaRef ds:uri="620917e3-bcca-497e-b4ca-6009176327a3"/>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2164</Words>
  <Characters>12341</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Antoni van Leeuwenhoek</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Bennett-Brown</dc:creator>
  <cp:lastModifiedBy>Hannah Rossington</cp:lastModifiedBy>
  <cp:revision>3</cp:revision>
  <dcterms:created xsi:type="dcterms:W3CDTF">2023-01-26T17:20:00Z</dcterms:created>
  <dcterms:modified xsi:type="dcterms:W3CDTF">2023-01-26T17:23:00Z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0x010100045209C29B68EB489C8D6956340CF12A</vt:lpwstr>
  </property>
</Properties>
</file>